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5F98E" w14:textId="47054F0E" w:rsidR="00430A73" w:rsidRPr="00430A73" w:rsidRDefault="00B7537D" w:rsidP="00430A73">
      <w:pPr>
        <w:spacing w:after="0" w:line="240" w:lineRule="auto"/>
        <w:jc w:val="both"/>
        <w:rPr>
          <w:b/>
          <w:bCs/>
          <w:color w:val="FF0000"/>
          <w:sz w:val="16"/>
          <w:szCs w:val="16"/>
        </w:rPr>
      </w:pPr>
      <w:r>
        <w:rPr>
          <w:b/>
          <w:noProof/>
          <w:sz w:val="32"/>
          <w:u w:val="single"/>
          <w:lang w:eastAsia="fr-FR"/>
        </w:rPr>
        <w:drawing>
          <wp:anchor distT="0" distB="0" distL="114300" distR="114300" simplePos="0" relativeHeight="251663360" behindDoc="1" locked="0" layoutInCell="1" allowOverlap="1" wp14:anchorId="1D84C61C" wp14:editId="5FDD2B92">
            <wp:simplePos x="0" y="0"/>
            <wp:positionH relativeFrom="column">
              <wp:posOffset>5974715</wp:posOffset>
            </wp:positionH>
            <wp:positionV relativeFrom="paragraph">
              <wp:posOffset>635</wp:posOffset>
            </wp:positionV>
            <wp:extent cx="962025" cy="601980"/>
            <wp:effectExtent l="0" t="0" r="9525" b="7620"/>
            <wp:wrapThrough wrapText="bothSides">
              <wp:wrapPolygon edited="0">
                <wp:start x="0" y="0"/>
                <wp:lineTo x="0" y="21190"/>
                <wp:lineTo x="21386" y="21190"/>
                <wp:lineTo x="21386" y="0"/>
                <wp:lineTo x="0" y="0"/>
              </wp:wrapPolygon>
            </wp:wrapThrough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EA1">
        <w:rPr>
          <w:b/>
          <w:bCs/>
          <w:noProof/>
          <w:color w:val="FF0000"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AE9E6" wp14:editId="5F599B47">
                <wp:simplePos x="0" y="0"/>
                <wp:positionH relativeFrom="column">
                  <wp:posOffset>391269</wp:posOffset>
                </wp:positionH>
                <wp:positionV relativeFrom="paragraph">
                  <wp:posOffset>69826</wp:posOffset>
                </wp:positionV>
                <wp:extent cx="5458544" cy="309880"/>
                <wp:effectExtent l="19050" t="19050" r="2794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8544" cy="3098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460C7C" w14:textId="1FAB74D7" w:rsidR="00430A73" w:rsidRPr="00430A73" w:rsidRDefault="00430A73" w:rsidP="00430A73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30A73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Aide-mémoire de la campagne CPS</w:t>
                            </w:r>
                            <w:r w:rsidR="000933CB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33CB" w:rsidRPr="000933CB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Plus</w:t>
                            </w:r>
                            <w:r w:rsidRPr="00430A73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/</w:t>
                            </w:r>
                            <w:r w:rsidR="00616EA1" w:rsidRPr="000933CB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aigue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5AE9E6" id="Rectangle 5" o:spid="_x0000_s1026" style="position:absolute;left:0;text-align:left;margin-left:30.8pt;margin-top:5.5pt;width:429.8pt;height:24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" fillcolor="#f2f2f2 [3052]" strokecolor="black [3213]" strokeweight="2.25pt">
                <v:textbox>
                  <w:txbxContent>
                    <w:p w14:paraId="2E460C7C" w14:textId="1FAB74D7" w:rsidR="00430A73" w:rsidRPr="00430A73" w:rsidRDefault="00430A73" w:rsidP="00430A73">
                      <w:pPr>
                        <w:jc w:val="center"/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 w:rsidRPr="00430A73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Aide-mémoire de la campagne CPS</w:t>
                      </w:r>
                      <w:r w:rsidR="000933CB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r w:rsidR="000933CB" w:rsidRPr="000933CB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Plus</w:t>
                      </w:r>
                      <w:r w:rsidRPr="00430A73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/</w:t>
                      </w:r>
                      <w:r w:rsidR="00616EA1" w:rsidRPr="000933CB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aigue</w:t>
                      </w:r>
                    </w:p>
                  </w:txbxContent>
                </v:textbox>
              </v:rect>
            </w:pict>
          </mc:Fallback>
        </mc:AlternateContent>
      </w:r>
      <w:r w:rsidR="0021161A" w:rsidRPr="004E6A45">
        <w:rPr>
          <w:b/>
          <w:bCs/>
          <w:noProof/>
          <w:color w:val="FF0000"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A93BED" wp14:editId="13DA0BB7">
                <wp:simplePos x="0" y="0"/>
                <wp:positionH relativeFrom="column">
                  <wp:posOffset>-381359</wp:posOffset>
                </wp:positionH>
                <wp:positionV relativeFrom="paragraph">
                  <wp:posOffset>-69021</wp:posOffset>
                </wp:positionV>
                <wp:extent cx="954157" cy="579866"/>
                <wp:effectExtent l="0" t="0" r="17780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157" cy="57986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C2B60" w14:textId="1FED6597" w:rsidR="004D6218" w:rsidRDefault="0021161A" w:rsidP="004D6218">
                            <w:pPr>
                              <w:jc w:val="center"/>
                            </w:pPr>
                            <w:r w:rsidRPr="0021161A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1A606638" wp14:editId="48E0216E">
                                  <wp:extent cx="678783" cy="469127"/>
                                  <wp:effectExtent l="0" t="0" r="7620" b="762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2779" cy="4718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A93BED" id="Rectangle 3" o:spid="_x0000_s1027" style="position:absolute;left:0;text-align:left;margin-left:-30.05pt;margin-top:-5.45pt;width:75.15pt;height:4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" fillcolor="white [3201]" strokecolor="white [3212]" strokeweight="1pt">
                <v:textbox>
                  <w:txbxContent>
                    <w:p w14:paraId="6B9C2B60" w14:textId="1FED6597" w:rsidR="004D6218" w:rsidRDefault="0021161A" w:rsidP="004D6218">
                      <w:pPr>
                        <w:jc w:val="center"/>
                      </w:pPr>
                      <w:r w:rsidRPr="0021161A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1A606638" wp14:editId="48E0216E">
                            <wp:extent cx="678783" cy="469127"/>
                            <wp:effectExtent l="0" t="0" r="7620" b="762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2779" cy="4718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ECF1117" w14:textId="77777777" w:rsidR="00430A73" w:rsidRDefault="00430A73" w:rsidP="00430A73">
      <w:pPr>
        <w:spacing w:after="0" w:line="240" w:lineRule="auto"/>
        <w:jc w:val="both"/>
        <w:rPr>
          <w:b/>
          <w:bCs/>
          <w:color w:val="FF0000"/>
          <w:sz w:val="24"/>
          <w:szCs w:val="24"/>
        </w:rPr>
      </w:pPr>
    </w:p>
    <w:p w14:paraId="3123C014" w14:textId="29E3734E" w:rsidR="008E4474" w:rsidRPr="008E4474" w:rsidRDefault="008E4474" w:rsidP="00430A73">
      <w:pPr>
        <w:spacing w:after="0" w:line="240" w:lineRule="auto"/>
        <w:jc w:val="both"/>
        <w:rPr>
          <w:b/>
          <w:bCs/>
          <w:color w:val="FF0000"/>
          <w:sz w:val="24"/>
          <w:szCs w:val="24"/>
        </w:rPr>
      </w:pPr>
    </w:p>
    <w:p w14:paraId="608B46A4" w14:textId="0F5875A4" w:rsidR="00340380" w:rsidRPr="00557EED" w:rsidRDefault="00340380" w:rsidP="00340380">
      <w:pPr>
        <w:numPr>
          <w:ilvl w:val="0"/>
          <w:numId w:val="1"/>
        </w:numPr>
        <w:spacing w:after="0" w:line="240" w:lineRule="auto"/>
        <w:jc w:val="both"/>
        <w:rPr>
          <w:b/>
          <w:bCs/>
          <w:color w:val="FF0000"/>
          <w:sz w:val="24"/>
          <w:szCs w:val="24"/>
        </w:rPr>
      </w:pPr>
      <w:r w:rsidRPr="004E6A45">
        <w:rPr>
          <w:b/>
          <w:bCs/>
          <w:color w:val="FF0000"/>
          <w:sz w:val="32"/>
          <w:szCs w:val="32"/>
        </w:rPr>
        <w:t>Introduction</w:t>
      </w:r>
    </w:p>
    <w:p w14:paraId="5A21F245" w14:textId="63901B43" w:rsidR="00340380" w:rsidRPr="00ED6F53" w:rsidRDefault="00340380" w:rsidP="00ED6F53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bCs/>
        </w:rPr>
      </w:pPr>
      <w:r w:rsidRPr="00FE3D87">
        <w:rPr>
          <w:bCs/>
        </w:rPr>
        <w:t>Saluer et se présenter (nom, prénom</w:t>
      </w:r>
      <w:r w:rsidR="00ED6F53">
        <w:rPr>
          <w:bCs/>
        </w:rPr>
        <w:t>, objet de la visite</w:t>
      </w:r>
      <w:r w:rsidR="00D82F3C" w:rsidRPr="00ED6F53">
        <w:rPr>
          <w:bCs/>
        </w:rPr>
        <w:t>)</w:t>
      </w:r>
      <w:r w:rsidRPr="00ED6F53">
        <w:rPr>
          <w:bCs/>
        </w:rPr>
        <w:t xml:space="preserve"> </w:t>
      </w:r>
    </w:p>
    <w:p w14:paraId="63582219" w14:textId="2D01B7AF" w:rsidR="00340380" w:rsidRPr="00FE3D87" w:rsidRDefault="00340380" w:rsidP="00340380">
      <w:pPr>
        <w:pStyle w:val="Paragraphedeliste"/>
        <w:numPr>
          <w:ilvl w:val="0"/>
          <w:numId w:val="3"/>
        </w:numPr>
        <w:spacing w:line="240" w:lineRule="auto"/>
        <w:jc w:val="both"/>
        <w:rPr>
          <w:bCs/>
        </w:rPr>
      </w:pPr>
      <w:r w:rsidRPr="00FE3D87">
        <w:rPr>
          <w:bCs/>
        </w:rPr>
        <w:t>Parler de la Chimio prévention du paludisme saisonnier (CPS)</w:t>
      </w:r>
      <w:r w:rsidR="005114F7">
        <w:rPr>
          <w:bCs/>
        </w:rPr>
        <w:t>,</w:t>
      </w:r>
      <w:r w:rsidRPr="00FE3D87">
        <w:rPr>
          <w:bCs/>
        </w:rPr>
        <w:t xml:space="preserve"> du dépistage de la malnutrition</w:t>
      </w:r>
      <w:r w:rsidR="004C66E3">
        <w:rPr>
          <w:bCs/>
        </w:rPr>
        <w:t> </w:t>
      </w:r>
      <w:r w:rsidR="005114F7">
        <w:rPr>
          <w:bCs/>
        </w:rPr>
        <w:t xml:space="preserve">aiguë, </w:t>
      </w:r>
      <w:r w:rsidR="002E1783">
        <w:rPr>
          <w:bCs/>
        </w:rPr>
        <w:t>lutte anti-</w:t>
      </w:r>
      <w:r w:rsidR="007917AE" w:rsidRPr="007917AE">
        <w:rPr>
          <w:bCs/>
        </w:rPr>
        <w:t xml:space="preserve"> </w:t>
      </w:r>
      <w:r w:rsidR="007917AE">
        <w:rPr>
          <w:bCs/>
        </w:rPr>
        <w:t xml:space="preserve">antivectorielle </w:t>
      </w:r>
      <w:r w:rsidR="002E1783">
        <w:rPr>
          <w:bCs/>
        </w:rPr>
        <w:t xml:space="preserve">et </w:t>
      </w:r>
      <w:r w:rsidR="005114F7">
        <w:rPr>
          <w:bCs/>
        </w:rPr>
        <w:t>la vaccination</w:t>
      </w:r>
      <w:r w:rsidR="00A32494">
        <w:rPr>
          <w:bCs/>
        </w:rPr>
        <w:t xml:space="preserve"> de </w:t>
      </w:r>
      <w:r w:rsidR="00143006" w:rsidRPr="00E75F1C">
        <w:rPr>
          <w:bCs/>
        </w:rPr>
        <w:t>contre le paludisme</w:t>
      </w:r>
    </w:p>
    <w:p w14:paraId="4720FB8A" w14:textId="6D141AD9" w:rsidR="00340380" w:rsidRPr="00FE3D87" w:rsidRDefault="004C66E3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>
        <w:rPr>
          <w:bCs/>
        </w:rPr>
        <w:t>l</w:t>
      </w:r>
      <w:r w:rsidR="00340380" w:rsidRPr="00FE3D87">
        <w:rPr>
          <w:bCs/>
        </w:rPr>
        <w:t>es</w:t>
      </w:r>
      <w:proofErr w:type="gramEnd"/>
      <w:r w:rsidR="00340380" w:rsidRPr="00FE3D87">
        <w:rPr>
          <w:bCs/>
        </w:rPr>
        <w:t xml:space="preserve"> médicaments de la CPS aident à protéger vos enfants de 3 à 59 mois contre le paludisme pendant la saison des pluies</w:t>
      </w:r>
      <w:r w:rsidR="006C7162">
        <w:rPr>
          <w:bCs/>
        </w:rPr>
        <w:t> ;</w:t>
      </w:r>
    </w:p>
    <w:p w14:paraId="575EAA88" w14:textId="19B55B0B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Ils ne sont pas faits pour traiter les enfants malades du paludisme</w:t>
      </w:r>
      <w:r w:rsidR="006C7162">
        <w:rPr>
          <w:bCs/>
        </w:rPr>
        <w:t> ;</w:t>
      </w:r>
    </w:p>
    <w:p w14:paraId="65C11598" w14:textId="4ECFA172" w:rsidR="00340380" w:rsidRDefault="004C66E3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>
        <w:rPr>
          <w:bCs/>
        </w:rPr>
        <w:t>l</w:t>
      </w:r>
      <w:r w:rsidR="00340380" w:rsidRPr="00FE3D87">
        <w:rPr>
          <w:bCs/>
        </w:rPr>
        <w:t>e</w:t>
      </w:r>
      <w:proofErr w:type="gramEnd"/>
      <w:r w:rsidR="00340380" w:rsidRPr="00FE3D87">
        <w:rPr>
          <w:bCs/>
        </w:rPr>
        <w:t xml:space="preserve"> dépistage permet de prendre précocement en charge les enfants de 6-59 mois souffrant de malnutrition</w:t>
      </w:r>
      <w:r w:rsidR="005114F7">
        <w:rPr>
          <w:bCs/>
        </w:rPr>
        <w:t xml:space="preserve"> </w:t>
      </w:r>
      <w:bookmarkStart w:id="0" w:name="_Hlk164168258"/>
      <w:r w:rsidR="005114F7">
        <w:rPr>
          <w:bCs/>
        </w:rPr>
        <w:t>aiguë</w:t>
      </w:r>
      <w:bookmarkEnd w:id="0"/>
      <w:r w:rsidR="00340380" w:rsidRPr="00FE3D87">
        <w:rPr>
          <w:bCs/>
        </w:rPr>
        <w:t xml:space="preserve"> afin d’éviter les complications</w:t>
      </w:r>
      <w:r w:rsidR="006C7162">
        <w:rPr>
          <w:bCs/>
        </w:rPr>
        <w:t> ;</w:t>
      </w:r>
    </w:p>
    <w:p w14:paraId="5089AAB5" w14:textId="1CB773AE" w:rsidR="002E1783" w:rsidRDefault="002E1783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>
        <w:rPr>
          <w:bCs/>
        </w:rPr>
        <w:t>L’identification et la destruction des gites larvaires,</w:t>
      </w:r>
    </w:p>
    <w:p w14:paraId="647BC2A3" w14:textId="0053A047" w:rsidR="002E1783" w:rsidRPr="002E1783" w:rsidRDefault="002E1783" w:rsidP="002E1783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>
        <w:rPr>
          <w:bCs/>
        </w:rPr>
        <w:t>la</w:t>
      </w:r>
      <w:proofErr w:type="gramEnd"/>
      <w:r>
        <w:rPr>
          <w:bCs/>
        </w:rPr>
        <w:t xml:space="preserve"> référence des enfants </w:t>
      </w:r>
      <w:r w:rsidR="001A1CE9">
        <w:rPr>
          <w:bCs/>
        </w:rPr>
        <w:t xml:space="preserve">de </w:t>
      </w:r>
      <w:r w:rsidR="0022501C">
        <w:rPr>
          <w:bCs/>
        </w:rPr>
        <w:t>5</w:t>
      </w:r>
      <w:r w:rsidR="001A1CE9">
        <w:rPr>
          <w:bCs/>
        </w:rPr>
        <w:t xml:space="preserve"> à 23 mois </w:t>
      </w:r>
      <w:r>
        <w:rPr>
          <w:bCs/>
        </w:rPr>
        <w:t xml:space="preserve">non à jour de </w:t>
      </w:r>
      <w:r w:rsidR="001A1CE9">
        <w:rPr>
          <w:bCs/>
        </w:rPr>
        <w:t xml:space="preserve">leur calendrier </w:t>
      </w:r>
      <w:r w:rsidR="0022501C">
        <w:rPr>
          <w:bCs/>
        </w:rPr>
        <w:t>vaccinal contre le paludisme</w:t>
      </w:r>
    </w:p>
    <w:p w14:paraId="2A612E3E" w14:textId="77777777" w:rsidR="000F09DB" w:rsidRDefault="00340380">
      <w:pPr>
        <w:pStyle w:val="Paragraphedeliste"/>
        <w:spacing w:line="240" w:lineRule="auto"/>
        <w:jc w:val="both"/>
        <w:rPr>
          <w:b/>
          <w:bCs/>
          <w:color w:val="00B050"/>
          <w:sz w:val="24"/>
          <w:szCs w:val="24"/>
        </w:rPr>
      </w:pPr>
      <w:r w:rsidRPr="002E1783">
        <w:rPr>
          <w:b/>
          <w:bCs/>
          <w:color w:val="00B050"/>
          <w:sz w:val="24"/>
          <w:szCs w:val="24"/>
        </w:rPr>
        <w:t>La sélection des enfants</w:t>
      </w:r>
      <w:r w:rsidR="002A5D94">
        <w:rPr>
          <w:b/>
          <w:bCs/>
          <w:color w:val="00B050"/>
          <w:sz w:val="24"/>
          <w:szCs w:val="24"/>
        </w:rPr>
        <w:t xml:space="preserve"> </w:t>
      </w:r>
      <w:r w:rsidRPr="002E1783">
        <w:rPr>
          <w:b/>
          <w:bCs/>
          <w:color w:val="00B050"/>
          <w:sz w:val="24"/>
          <w:szCs w:val="24"/>
        </w:rPr>
        <w:t>cibles</w:t>
      </w:r>
      <w:r w:rsidR="002E1783" w:rsidRPr="002E1783">
        <w:rPr>
          <w:b/>
          <w:bCs/>
          <w:color w:val="00B050"/>
          <w:sz w:val="24"/>
          <w:szCs w:val="24"/>
        </w:rPr>
        <w:t> :</w:t>
      </w:r>
    </w:p>
    <w:p w14:paraId="033188E5" w14:textId="23387B51" w:rsidR="00340380" w:rsidRPr="00F558B1" w:rsidRDefault="00340380" w:rsidP="00462AA6">
      <w:pPr>
        <w:spacing w:line="240" w:lineRule="auto"/>
        <w:jc w:val="both"/>
        <w:rPr>
          <w:bCs/>
        </w:rPr>
      </w:pPr>
      <w:r w:rsidRPr="00F558B1">
        <w:rPr>
          <w:bCs/>
        </w:rPr>
        <w:t>Choisir les enfants de 3 à 59 mois pour la CPS</w:t>
      </w:r>
      <w:r w:rsidR="006C7162" w:rsidRPr="00F558B1">
        <w:rPr>
          <w:bCs/>
        </w:rPr>
        <w:t> ;</w:t>
      </w:r>
    </w:p>
    <w:p w14:paraId="1E5D5B4A" w14:textId="458D8788" w:rsidR="00340380" w:rsidRDefault="00340380" w:rsidP="0034038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FE3D87">
        <w:rPr>
          <w:bCs/>
        </w:rPr>
        <w:t>Choisir les enfants de 6 à 59 mois pour le dépistage de la malnutrition</w:t>
      </w:r>
      <w:r w:rsidR="006C7162">
        <w:rPr>
          <w:bCs/>
        </w:rPr>
        <w:t> </w:t>
      </w:r>
      <w:proofErr w:type="spellStart"/>
      <w:r w:rsidR="00FE2C83">
        <w:rPr>
          <w:bCs/>
        </w:rPr>
        <w:t>aigue</w:t>
      </w:r>
      <w:proofErr w:type="spellEnd"/>
      <w:r w:rsidR="00FE2C83">
        <w:rPr>
          <w:bCs/>
        </w:rPr>
        <w:t xml:space="preserve"> ;</w:t>
      </w:r>
    </w:p>
    <w:p w14:paraId="5C44EA98" w14:textId="34575C5A" w:rsidR="002E1783" w:rsidRPr="00FE3D87" w:rsidRDefault="002E1783" w:rsidP="0034038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Identifier les enfants </w:t>
      </w:r>
      <w:r w:rsidR="001A1CE9">
        <w:rPr>
          <w:bCs/>
        </w:rPr>
        <w:t xml:space="preserve">de </w:t>
      </w:r>
      <w:r w:rsidR="0022501C">
        <w:rPr>
          <w:bCs/>
        </w:rPr>
        <w:t>5</w:t>
      </w:r>
      <w:r w:rsidR="001A1CE9">
        <w:rPr>
          <w:bCs/>
        </w:rPr>
        <w:t xml:space="preserve"> à 23 mois </w:t>
      </w:r>
      <w:r>
        <w:rPr>
          <w:bCs/>
        </w:rPr>
        <w:t xml:space="preserve">non à jour de </w:t>
      </w:r>
      <w:r w:rsidR="001A1CE9">
        <w:rPr>
          <w:bCs/>
        </w:rPr>
        <w:t xml:space="preserve">leur calendrier vaccinal </w:t>
      </w:r>
      <w:r w:rsidR="0022501C">
        <w:rPr>
          <w:bCs/>
        </w:rPr>
        <w:t>contre le paludisme</w:t>
      </w:r>
      <w:r w:rsidR="00424A02">
        <w:rPr>
          <w:bCs/>
        </w:rPr>
        <w:t>.</w:t>
      </w:r>
    </w:p>
    <w:p w14:paraId="6619B773" w14:textId="77777777" w:rsidR="00340380" w:rsidRPr="00340380" w:rsidRDefault="00340380" w:rsidP="00340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bCs/>
          <w:i/>
          <w:sz w:val="18"/>
          <w:szCs w:val="18"/>
        </w:rPr>
      </w:pPr>
      <w:r w:rsidRPr="00FE3D87">
        <w:rPr>
          <w:b/>
          <w:bCs/>
          <w:iCs/>
          <w:sz w:val="18"/>
          <w:szCs w:val="18"/>
        </w:rPr>
        <w:t>NB</w:t>
      </w:r>
      <w:r w:rsidRPr="00FE3D87">
        <w:rPr>
          <w:b/>
          <w:bCs/>
          <w:i/>
          <w:sz w:val="18"/>
          <w:szCs w:val="18"/>
        </w:rPr>
        <w:t xml:space="preserve"> :</w:t>
      </w:r>
      <w:r w:rsidRPr="00340380">
        <w:rPr>
          <w:b/>
          <w:bCs/>
          <w:i/>
          <w:sz w:val="18"/>
          <w:szCs w:val="18"/>
          <w:u w:val="single"/>
        </w:rPr>
        <w:t xml:space="preserve"> </w:t>
      </w:r>
      <w:r w:rsidRPr="00340380">
        <w:rPr>
          <w:b/>
          <w:bCs/>
          <w:i/>
          <w:sz w:val="18"/>
          <w:szCs w:val="18"/>
        </w:rPr>
        <w:t>Les enfants qui ont reçu les médicaments lors du premier passage peuvent recevoir les médicaments durant les autres passages successifs même s’ils dépassent les 59 mois après.</w:t>
      </w:r>
    </w:p>
    <w:p w14:paraId="48281363" w14:textId="77777777" w:rsidR="00340380" w:rsidRPr="00340380" w:rsidRDefault="00340380" w:rsidP="00FE3D87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r w:rsidRPr="00340380">
        <w:rPr>
          <w:b/>
          <w:bCs/>
          <w:color w:val="00B050"/>
          <w:sz w:val="24"/>
          <w:szCs w:val="24"/>
        </w:rPr>
        <w:t>La sélection des enfants éligibles</w:t>
      </w:r>
    </w:p>
    <w:p w14:paraId="447C9C33" w14:textId="428ACF39" w:rsidR="00340380" w:rsidRPr="00303E9C" w:rsidRDefault="00340380" w:rsidP="0034038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303E9C">
        <w:rPr>
          <w:b/>
        </w:rPr>
        <w:t>Pour le dépistage</w:t>
      </w:r>
      <w:r w:rsidR="00C0165A">
        <w:rPr>
          <w:b/>
        </w:rPr>
        <w:t xml:space="preserve"> de la malnutrition aigue</w:t>
      </w:r>
    </w:p>
    <w:p w14:paraId="7B8130A8" w14:textId="77777777" w:rsidR="00340380" w:rsidRPr="00FE3D87" w:rsidRDefault="00340380" w:rsidP="00340380">
      <w:pPr>
        <w:spacing w:after="0" w:line="276" w:lineRule="auto"/>
        <w:jc w:val="both"/>
        <w:rPr>
          <w:bCs/>
        </w:rPr>
      </w:pPr>
      <w:r w:rsidRPr="00FE3D87">
        <w:rPr>
          <w:bCs/>
        </w:rPr>
        <w:t>Tous les enfants de 6-59 mois (y compris les malades) doivent être mesurés et les œdèmes doivent être recherchés</w:t>
      </w:r>
    </w:p>
    <w:p w14:paraId="26349EF5" w14:textId="77777777" w:rsidR="00340380" w:rsidRPr="00303E9C" w:rsidRDefault="00340380" w:rsidP="0034038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303E9C">
        <w:rPr>
          <w:b/>
        </w:rPr>
        <w:t>Pour la CPS</w:t>
      </w:r>
    </w:p>
    <w:p w14:paraId="4BC2F5A5" w14:textId="77777777" w:rsidR="00340380" w:rsidRPr="00FE3D87" w:rsidRDefault="00340380" w:rsidP="00FE3D87">
      <w:pPr>
        <w:spacing w:after="0" w:line="240" w:lineRule="auto"/>
        <w:jc w:val="both"/>
        <w:rPr>
          <w:bCs/>
        </w:rPr>
      </w:pPr>
      <w:r w:rsidRPr="00FE3D87">
        <w:rPr>
          <w:bCs/>
        </w:rPr>
        <w:t>Les enfants de 3 à 59 mois qui sont en bonne santé</w:t>
      </w:r>
    </w:p>
    <w:p w14:paraId="11569037" w14:textId="77777777" w:rsidR="00340380" w:rsidRPr="00610021" w:rsidRDefault="00340380" w:rsidP="00FE3D87">
      <w:pPr>
        <w:spacing w:after="0" w:line="240" w:lineRule="auto"/>
        <w:jc w:val="both"/>
        <w:rPr>
          <w:b/>
          <w:bCs/>
          <w:color w:val="FF0000"/>
        </w:rPr>
      </w:pPr>
      <w:r w:rsidRPr="00610021">
        <w:rPr>
          <w:b/>
          <w:bCs/>
          <w:color w:val="FF0000"/>
        </w:rPr>
        <w:t>Ne pas donner les médicaments aux enfants :</w:t>
      </w:r>
    </w:p>
    <w:p w14:paraId="40E73638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de</w:t>
      </w:r>
      <w:proofErr w:type="gramEnd"/>
      <w:r w:rsidRPr="00FE3D87">
        <w:rPr>
          <w:bCs/>
        </w:rPr>
        <w:t xml:space="preserve"> moins de 3 mois</w:t>
      </w:r>
    </w:p>
    <w:p w14:paraId="0117CA94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de</w:t>
      </w:r>
      <w:proofErr w:type="gramEnd"/>
      <w:r w:rsidRPr="00FE3D87">
        <w:rPr>
          <w:bCs/>
        </w:rPr>
        <w:t xml:space="preserve"> plus de 59 mois lors du premier passage</w:t>
      </w:r>
    </w:p>
    <w:p w14:paraId="08C34724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allergiques</w:t>
      </w:r>
      <w:proofErr w:type="gramEnd"/>
      <w:r w:rsidRPr="00FE3D87">
        <w:rPr>
          <w:bCs/>
        </w:rPr>
        <w:t xml:space="preserve"> aux médicaments (</w:t>
      </w:r>
      <w:proofErr w:type="gramStart"/>
      <w:r w:rsidRPr="00FE3D87">
        <w:rPr>
          <w:bCs/>
        </w:rPr>
        <w:t>SP;</w:t>
      </w:r>
      <w:proofErr w:type="gramEnd"/>
      <w:r w:rsidRPr="00FE3D87">
        <w:rPr>
          <w:bCs/>
        </w:rPr>
        <w:t xml:space="preserve"> </w:t>
      </w:r>
      <w:proofErr w:type="gramStart"/>
      <w:r w:rsidRPr="00FE3D87">
        <w:rPr>
          <w:bCs/>
        </w:rPr>
        <w:t>AQ;</w:t>
      </w:r>
      <w:proofErr w:type="gramEnd"/>
      <w:r w:rsidRPr="00FE3D87">
        <w:rPr>
          <w:bCs/>
        </w:rPr>
        <w:t xml:space="preserve"> cotrimoxazole)</w:t>
      </w:r>
    </w:p>
    <w:p w14:paraId="468CEC79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qui</w:t>
      </w:r>
      <w:proofErr w:type="gramEnd"/>
      <w:r w:rsidRPr="00FE3D87">
        <w:rPr>
          <w:bCs/>
        </w:rPr>
        <w:t xml:space="preserve"> sont malades </w:t>
      </w:r>
    </w:p>
    <w:p w14:paraId="2758AC5F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de</w:t>
      </w:r>
      <w:proofErr w:type="gramEnd"/>
      <w:r w:rsidRPr="00FE3D87">
        <w:rPr>
          <w:bCs/>
        </w:rPr>
        <w:t xml:space="preserve"> 6 à 59 mois malnutris aigus sévères (PB rouge et/ou œdèmes) ;</w:t>
      </w:r>
    </w:p>
    <w:p w14:paraId="0FD9828B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qui</w:t>
      </w:r>
      <w:proofErr w:type="gramEnd"/>
      <w:r w:rsidRPr="00FE3D87">
        <w:rPr>
          <w:bCs/>
        </w:rPr>
        <w:t xml:space="preserve"> présentent la fièvre (qui ont le corps chaud)</w:t>
      </w:r>
    </w:p>
    <w:p w14:paraId="2671D3A8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qui</w:t>
      </w:r>
      <w:proofErr w:type="gramEnd"/>
      <w:r w:rsidRPr="00FE3D87">
        <w:rPr>
          <w:bCs/>
        </w:rPr>
        <w:t xml:space="preserve"> ont reçu une dose de SP ou de AQ au cours des 28 derniers jours </w:t>
      </w:r>
    </w:p>
    <w:p w14:paraId="77D1A09B" w14:textId="77777777" w:rsidR="00340380" w:rsidRPr="00FE3D87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qui</w:t>
      </w:r>
      <w:proofErr w:type="gramEnd"/>
      <w:r w:rsidRPr="00FE3D87">
        <w:rPr>
          <w:bCs/>
        </w:rPr>
        <w:t xml:space="preserve"> sont sous traitement de </w:t>
      </w:r>
      <w:proofErr w:type="gramStart"/>
      <w:r w:rsidRPr="00FE3D87">
        <w:rPr>
          <w:bCs/>
        </w:rPr>
        <w:t>cotrimoxazole  ou</w:t>
      </w:r>
      <w:proofErr w:type="gramEnd"/>
      <w:r w:rsidRPr="00FE3D87">
        <w:rPr>
          <w:bCs/>
        </w:rPr>
        <w:t xml:space="preserve"> de l’</w:t>
      </w:r>
      <w:proofErr w:type="spellStart"/>
      <w:r w:rsidRPr="00FE3D87">
        <w:rPr>
          <w:bCs/>
        </w:rPr>
        <w:t>amodiaquine</w:t>
      </w:r>
      <w:proofErr w:type="spellEnd"/>
      <w:r w:rsidRPr="00FE3D87">
        <w:rPr>
          <w:bCs/>
        </w:rPr>
        <w:t xml:space="preserve"> </w:t>
      </w:r>
    </w:p>
    <w:p w14:paraId="400B4C93" w14:textId="77777777" w:rsidR="00340380" w:rsidRDefault="00340380" w:rsidP="00303E9C">
      <w:pPr>
        <w:pStyle w:val="Paragraphedeliste"/>
        <w:numPr>
          <w:ilvl w:val="1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qui</w:t>
      </w:r>
      <w:proofErr w:type="gramEnd"/>
      <w:r w:rsidRPr="00FE3D87">
        <w:rPr>
          <w:bCs/>
        </w:rPr>
        <w:t xml:space="preserve"> ne peuvent pas prendre les médicaments par voie orale</w:t>
      </w:r>
    </w:p>
    <w:p w14:paraId="2FFBA501" w14:textId="77777777" w:rsidR="00340380" w:rsidRPr="00340380" w:rsidRDefault="00340380" w:rsidP="00FE3D87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r w:rsidRPr="00340380">
        <w:rPr>
          <w:b/>
          <w:bCs/>
          <w:color w:val="00B050"/>
          <w:sz w:val="24"/>
          <w:szCs w:val="24"/>
        </w:rPr>
        <w:t>Les conditions de référence</w:t>
      </w:r>
    </w:p>
    <w:p w14:paraId="63F5D195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Les enfants qui ont le corps chaud ;</w:t>
      </w:r>
    </w:p>
    <w:p w14:paraId="68762023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Les enfants qui sont malades ;</w:t>
      </w:r>
    </w:p>
    <w:p w14:paraId="16BBC4D8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Les enfants nouvellement dépistés malnutris (PB jaune, rouge et/ou œdèmes) ;</w:t>
      </w:r>
    </w:p>
    <w:p w14:paraId="3F8DD7DF" w14:textId="24794713" w:rsidR="00C0165A" w:rsidRPr="00D52A96" w:rsidRDefault="00340380" w:rsidP="00C0165A">
      <w:pPr>
        <w:pStyle w:val="Paragraphedeliste"/>
        <w:numPr>
          <w:ilvl w:val="0"/>
          <w:numId w:val="4"/>
        </w:numPr>
        <w:spacing w:line="240" w:lineRule="auto"/>
        <w:jc w:val="both"/>
      </w:pPr>
      <w:r w:rsidRPr="00FE3D87">
        <w:rPr>
          <w:bCs/>
        </w:rPr>
        <w:t>Les enfants qui sont allergiques à certains médicaments (</w:t>
      </w:r>
      <w:proofErr w:type="spellStart"/>
      <w:r w:rsidRPr="00FE3D87">
        <w:rPr>
          <w:bCs/>
        </w:rPr>
        <w:t>sulfadoxine</w:t>
      </w:r>
      <w:proofErr w:type="spellEnd"/>
      <w:r w:rsidRPr="00FE3D87">
        <w:rPr>
          <w:bCs/>
        </w:rPr>
        <w:t xml:space="preserve">- pyriméthamine, cotrimoxazole, </w:t>
      </w:r>
      <w:proofErr w:type="spellStart"/>
      <w:r w:rsidRPr="00FE3D87">
        <w:rPr>
          <w:bCs/>
        </w:rPr>
        <w:t>amodiaquine</w:t>
      </w:r>
      <w:proofErr w:type="spellEnd"/>
      <w:r w:rsidRPr="00FE3D87">
        <w:rPr>
          <w:bCs/>
        </w:rPr>
        <w:t>) ;</w:t>
      </w:r>
    </w:p>
    <w:p w14:paraId="13E1FFB5" w14:textId="4E9FE499" w:rsidR="00D52A96" w:rsidRPr="00FE3D87" w:rsidRDefault="00D52A96" w:rsidP="00C0165A">
      <w:pPr>
        <w:pStyle w:val="Paragraphedeliste"/>
        <w:numPr>
          <w:ilvl w:val="0"/>
          <w:numId w:val="4"/>
        </w:numPr>
        <w:spacing w:line="240" w:lineRule="auto"/>
        <w:jc w:val="both"/>
      </w:pPr>
      <w:r>
        <w:rPr>
          <w:bCs/>
        </w:rPr>
        <w:t xml:space="preserve">Les enfants non à jour de leur vaccination </w:t>
      </w:r>
      <w:r w:rsidR="00AC40DD">
        <w:rPr>
          <w:bCs/>
        </w:rPr>
        <w:t>contre le paludisme</w:t>
      </w:r>
      <w:r>
        <w:rPr>
          <w:bCs/>
        </w:rPr>
        <w:t>.</w:t>
      </w:r>
    </w:p>
    <w:p w14:paraId="6387206F" w14:textId="77777777" w:rsidR="00340380" w:rsidRPr="00340380" w:rsidRDefault="00340380" w:rsidP="00340380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r w:rsidRPr="00340380">
        <w:rPr>
          <w:b/>
          <w:bCs/>
          <w:color w:val="00B050"/>
          <w:sz w:val="24"/>
          <w:szCs w:val="24"/>
        </w:rPr>
        <w:t>Dépistage et administration des médicaments</w:t>
      </w:r>
    </w:p>
    <w:p w14:paraId="0B19EA72" w14:textId="77777777" w:rsidR="004E6A45" w:rsidRPr="00E75F1C" w:rsidRDefault="00340380" w:rsidP="00340380">
      <w:pPr>
        <w:spacing w:after="0" w:line="240" w:lineRule="auto"/>
        <w:jc w:val="both"/>
        <w:rPr>
          <w:sz w:val="20"/>
          <w:szCs w:val="20"/>
        </w:rPr>
      </w:pPr>
      <w:r w:rsidRPr="00557EED">
        <w:rPr>
          <w:sz w:val="20"/>
          <w:szCs w:val="20"/>
        </w:rPr>
        <w:t>Dans un endroit aménagé, </w:t>
      </w:r>
      <w:r w:rsidRPr="00E75F1C">
        <w:rPr>
          <w:b/>
          <w:bCs/>
          <w:sz w:val="20"/>
          <w:szCs w:val="20"/>
        </w:rPr>
        <w:t>dépister d’abord la malnutrition avant d’administrer les médicaments</w:t>
      </w:r>
      <w:r w:rsidRPr="00E75F1C">
        <w:rPr>
          <w:sz w:val="20"/>
          <w:szCs w:val="20"/>
        </w:rPr>
        <w:t>.</w:t>
      </w:r>
    </w:p>
    <w:p w14:paraId="346EDB02" w14:textId="0B87DA8D" w:rsidR="00340380" w:rsidRPr="00EE3441" w:rsidRDefault="005C1EF0" w:rsidP="00340380">
      <w:pPr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</w:t>
      </w:r>
      <w:r w:rsidR="004E6A45" w:rsidRPr="004E6A45">
        <w:rPr>
          <w:b/>
          <w:bCs/>
          <w:sz w:val="20"/>
          <w:szCs w:val="20"/>
        </w:rPr>
        <w:t>4.1.</w:t>
      </w:r>
      <w:r w:rsidR="004E6A45">
        <w:rPr>
          <w:sz w:val="20"/>
          <w:szCs w:val="20"/>
        </w:rPr>
        <w:t xml:space="preserve"> </w:t>
      </w:r>
      <w:r w:rsidR="00340380" w:rsidRPr="00557EED">
        <w:rPr>
          <w:b/>
          <w:bCs/>
          <w:sz w:val="24"/>
          <w:szCs w:val="24"/>
        </w:rPr>
        <w:t>Dépistage de la malnutrition</w:t>
      </w:r>
      <w:r w:rsidR="00C0165A">
        <w:rPr>
          <w:b/>
          <w:bCs/>
          <w:sz w:val="24"/>
          <w:szCs w:val="24"/>
        </w:rPr>
        <w:t xml:space="preserve"> aigue</w:t>
      </w:r>
    </w:p>
    <w:p w14:paraId="1BD4A59C" w14:textId="77777777" w:rsidR="00340380" w:rsidRPr="00557EED" w:rsidRDefault="00340380" w:rsidP="00340380">
      <w:pPr>
        <w:pStyle w:val="Paragraphedeliste"/>
        <w:numPr>
          <w:ilvl w:val="0"/>
          <w:numId w:val="9"/>
        </w:numPr>
        <w:spacing w:after="0" w:line="240" w:lineRule="auto"/>
        <w:jc w:val="both"/>
      </w:pPr>
      <w:r w:rsidRPr="00F24F05">
        <w:rPr>
          <w:b/>
          <w:bCs/>
          <w:sz w:val="24"/>
          <w:szCs w:val="24"/>
        </w:rPr>
        <w:t>Mesure du PB des enfants de 6 à 59 mois</w:t>
      </w:r>
      <w:r w:rsidRPr="00557EED">
        <w:rPr>
          <w:b/>
          <w:bCs/>
          <w:sz w:val="24"/>
          <w:szCs w:val="24"/>
        </w:rPr>
        <w:t> :</w:t>
      </w:r>
    </w:p>
    <w:p w14:paraId="47E208E5" w14:textId="73602B02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Mesurer la longueur du bras avec la bandelette, de la pointe de l’épaule jusqu’à la pointe du coude en mettant le bras de l’enfant à 90°</w:t>
      </w:r>
      <w:r w:rsidR="00152EAD">
        <w:rPr>
          <w:bCs/>
        </w:rPr>
        <w:t> ;</w:t>
      </w:r>
    </w:p>
    <w:p w14:paraId="457C0E03" w14:textId="26FF1F44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Repérer le milieu du bras ainsi obtenu</w:t>
      </w:r>
      <w:r w:rsidR="00152EAD">
        <w:rPr>
          <w:bCs/>
        </w:rPr>
        <w:t> ;</w:t>
      </w:r>
    </w:p>
    <w:p w14:paraId="4332543E" w14:textId="102122BB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Placer la fenêtre de la bandelette au niveau du milieu du bras</w:t>
      </w:r>
      <w:r w:rsidR="00152EAD">
        <w:rPr>
          <w:bCs/>
        </w:rPr>
        <w:t> ;</w:t>
      </w:r>
    </w:p>
    <w:p w14:paraId="7CD6AF7A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Ajuster le ruban autour du bras relâché de l’enfant, le ruban ne doit être ni trop serré, ni trop lâche</w:t>
      </w:r>
    </w:p>
    <w:p w14:paraId="5316DD2C" w14:textId="03250D31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Une fois le ruban placé et bien ajusté, lire la mesure</w:t>
      </w:r>
      <w:r w:rsidR="00152EAD">
        <w:rPr>
          <w:bCs/>
        </w:rPr>
        <w:t> ;</w:t>
      </w:r>
    </w:p>
    <w:p w14:paraId="2F2FB295" w14:textId="77777777" w:rsidR="00340380" w:rsidRPr="00557EED" w:rsidRDefault="00340380" w:rsidP="00340380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b/>
          <w:bCs/>
          <w:sz w:val="24"/>
          <w:szCs w:val="24"/>
        </w:rPr>
      </w:pPr>
      <w:r w:rsidRPr="00557EED">
        <w:rPr>
          <w:b/>
          <w:bCs/>
          <w:sz w:val="24"/>
          <w:szCs w:val="24"/>
        </w:rPr>
        <w:t>Recherche des œdèmes</w:t>
      </w:r>
    </w:p>
    <w:p w14:paraId="53E2D08D" w14:textId="6EAF209D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Appuyer doucement avec le pouce le dessus des 2 pieds</w:t>
      </w:r>
      <w:r w:rsidR="00152EAD">
        <w:rPr>
          <w:bCs/>
        </w:rPr>
        <w:t> ;</w:t>
      </w:r>
    </w:p>
    <w:p w14:paraId="3F678392" w14:textId="7476ED10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Garder la pression pendant environ 3 secondes (comptez lentement 1001, 1002, 1003)</w:t>
      </w:r>
      <w:r w:rsidR="00152EAD">
        <w:rPr>
          <w:bCs/>
        </w:rPr>
        <w:t> ;</w:t>
      </w:r>
    </w:p>
    <w:p w14:paraId="012F436C" w14:textId="45EC9E9F" w:rsidR="00340380" w:rsidRPr="00FE3D87" w:rsidRDefault="00340380" w:rsidP="0034038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FE3D87">
        <w:rPr>
          <w:bCs/>
        </w:rPr>
        <w:t>Vérifier si l’empreinte reste pendant quelques secondes → s’il y a œdème, une empreinte reste pendant un certain temps sur le dessus du pied où on a appuyé</w:t>
      </w:r>
      <w:r w:rsidR="00152EAD">
        <w:rPr>
          <w:bCs/>
        </w:rPr>
        <w:t> ;</w:t>
      </w:r>
    </w:p>
    <w:p w14:paraId="0D3A2F60" w14:textId="77777777" w:rsidR="00340380" w:rsidRPr="000112F3" w:rsidRDefault="00340380" w:rsidP="00FE3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b/>
          <w:i/>
          <w:sz w:val="18"/>
          <w:szCs w:val="18"/>
        </w:rPr>
      </w:pPr>
      <w:proofErr w:type="gramStart"/>
      <w:r w:rsidRPr="000112F3">
        <w:rPr>
          <w:b/>
          <w:bCs/>
          <w:i/>
          <w:sz w:val="18"/>
          <w:szCs w:val="18"/>
        </w:rPr>
        <w:lastRenderedPageBreak/>
        <w:t>NB:</w:t>
      </w:r>
      <w:proofErr w:type="gramEnd"/>
      <w:r w:rsidRPr="000112F3">
        <w:rPr>
          <w:b/>
          <w:bCs/>
          <w:i/>
          <w:sz w:val="18"/>
          <w:szCs w:val="18"/>
        </w:rPr>
        <w:t xml:space="preserve"> </w:t>
      </w:r>
      <w:r w:rsidRPr="000112F3">
        <w:rPr>
          <w:b/>
          <w:i/>
          <w:sz w:val="18"/>
          <w:szCs w:val="18"/>
        </w:rPr>
        <w:t>L’œdème doit être observé sur les deux pieds pour que l’enfant soit identifié comme étant œdémateux</w:t>
      </w:r>
    </w:p>
    <w:p w14:paraId="1679DD17" w14:textId="77777777" w:rsidR="007D09F3" w:rsidRDefault="005C1EF0" w:rsidP="00340380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14:paraId="58485D10" w14:textId="77777777" w:rsidR="007D09F3" w:rsidRDefault="007D09F3" w:rsidP="00340380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3366E16D" w14:textId="5C237B91" w:rsidR="00340380" w:rsidRPr="00557EED" w:rsidRDefault="005C1EF0" w:rsidP="00340380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0"/>
          <w:szCs w:val="20"/>
        </w:rPr>
        <w:t xml:space="preserve">  </w:t>
      </w:r>
      <w:r w:rsidR="00340380" w:rsidRPr="004E6A45">
        <w:rPr>
          <w:b/>
          <w:bCs/>
          <w:sz w:val="20"/>
          <w:szCs w:val="20"/>
        </w:rPr>
        <w:t>4.2.</w:t>
      </w:r>
      <w:r w:rsidR="00340380" w:rsidRPr="00EE3441">
        <w:rPr>
          <w:sz w:val="20"/>
          <w:szCs w:val="20"/>
        </w:rPr>
        <w:t xml:space="preserve"> </w:t>
      </w:r>
      <w:r w:rsidR="00340380" w:rsidRPr="00557EED">
        <w:rPr>
          <w:b/>
          <w:bCs/>
          <w:sz w:val="24"/>
          <w:szCs w:val="24"/>
        </w:rPr>
        <w:t>Administration des médicaments</w:t>
      </w:r>
      <w:r w:rsidR="00340380">
        <w:rPr>
          <w:b/>
          <w:bCs/>
          <w:sz w:val="24"/>
          <w:szCs w:val="24"/>
        </w:rPr>
        <w:t xml:space="preserve"> </w:t>
      </w:r>
      <w:r w:rsidR="00340380" w:rsidRPr="000112F3">
        <w:rPr>
          <w:b/>
          <w:bCs/>
          <w:sz w:val="24"/>
          <w:szCs w:val="24"/>
        </w:rPr>
        <w:t xml:space="preserve">par la mère </w:t>
      </w:r>
    </w:p>
    <w:p w14:paraId="0CE2DEA7" w14:textId="09C72931" w:rsidR="00340380" w:rsidRPr="00FE3D87" w:rsidRDefault="00340380" w:rsidP="00340380">
      <w:pPr>
        <w:spacing w:after="0" w:line="240" w:lineRule="auto"/>
        <w:jc w:val="both"/>
      </w:pPr>
      <w:r w:rsidRPr="00FE3D87">
        <w:t>Le DC choisit la plaquette selon l'âge de l’enfant : Orange</w:t>
      </w:r>
      <w:r w:rsidR="00302C63">
        <w:t>/violet</w:t>
      </w:r>
      <w:r w:rsidRPr="00FE3D87">
        <w:t xml:space="preserve"> pour les 3- 11 mois et Rouge pour les 12 à 59 mois et remet à la mère.</w:t>
      </w:r>
    </w:p>
    <w:p w14:paraId="76846E27" w14:textId="77777777" w:rsidR="00340380" w:rsidRPr="00FE3D87" w:rsidRDefault="00340380" w:rsidP="00340380">
      <w:pPr>
        <w:spacing w:after="0" w:line="276" w:lineRule="auto"/>
        <w:jc w:val="both"/>
      </w:pPr>
      <w:r w:rsidRPr="00FE3D87">
        <w:t>La mère doit :</w:t>
      </w:r>
    </w:p>
    <w:p w14:paraId="5182C4EE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Se laver les mains au savon ;</w:t>
      </w:r>
    </w:p>
    <w:p w14:paraId="20C9B48E" w14:textId="14FC2198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 xml:space="preserve"> Mettre un comprimé de SP et un comprimé d’AQ dans un gobelet sans les toucher</w:t>
      </w:r>
      <w:r w:rsidR="00152EAD">
        <w:rPr>
          <w:bCs/>
        </w:rPr>
        <w:t> ;</w:t>
      </w:r>
    </w:p>
    <w:p w14:paraId="75207A1C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 xml:space="preserve">Recouvrir d’une cuillerée d’eau ; </w:t>
      </w:r>
    </w:p>
    <w:p w14:paraId="79F96BCB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Attendre que les comprimés se soient complètement dispersés (environs 30 secondes)</w:t>
      </w:r>
    </w:p>
    <w:p w14:paraId="70A9530A" w14:textId="77777777" w:rsidR="00340380" w:rsidRPr="00FE3D87" w:rsidRDefault="00340380" w:rsidP="00340380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FE3D87">
        <w:rPr>
          <w:bCs/>
        </w:rPr>
        <w:t>Donner les médicaments à l’enfant :</w:t>
      </w:r>
    </w:p>
    <w:p w14:paraId="2AE3900F" w14:textId="77777777" w:rsidR="00340380" w:rsidRPr="00FE3D87" w:rsidRDefault="00340380" w:rsidP="00340380">
      <w:pPr>
        <w:numPr>
          <w:ilvl w:val="1"/>
          <w:numId w:val="12"/>
        </w:numPr>
        <w:spacing w:after="0" w:line="276" w:lineRule="auto"/>
        <w:jc w:val="both"/>
      </w:pPr>
      <w:r w:rsidRPr="00FE3D87">
        <w:t xml:space="preserve">Faire asseoir l’enfant bien droit pour éviter qu’il ne crache ou vomisse ; </w:t>
      </w:r>
    </w:p>
    <w:p w14:paraId="771A58CD" w14:textId="77777777" w:rsidR="00340380" w:rsidRPr="00FE3D87" w:rsidRDefault="00340380" w:rsidP="00340380">
      <w:pPr>
        <w:numPr>
          <w:ilvl w:val="1"/>
          <w:numId w:val="12"/>
        </w:numPr>
        <w:spacing w:after="0" w:line="276" w:lineRule="auto"/>
        <w:jc w:val="both"/>
      </w:pPr>
      <w:r w:rsidRPr="00FE3D87">
        <w:t>Donner les médicaments doucement avec une petite cuillère ou un gobelet ;</w:t>
      </w:r>
    </w:p>
    <w:p w14:paraId="48CDAA02" w14:textId="77777777" w:rsidR="00340380" w:rsidRPr="00FE3D87" w:rsidRDefault="00340380" w:rsidP="00340380">
      <w:pPr>
        <w:numPr>
          <w:ilvl w:val="1"/>
          <w:numId w:val="12"/>
        </w:numPr>
        <w:spacing w:after="0" w:line="276" w:lineRule="auto"/>
        <w:jc w:val="both"/>
      </w:pPr>
      <w:r w:rsidRPr="00FE3D87">
        <w:t>S’assurer que l’enfant boit tout le médicament et rincer le gobelet et la cuillère avec un peu d’eau et lui faire boire de nouveau.</w:t>
      </w:r>
    </w:p>
    <w:p w14:paraId="14FFDA2F" w14:textId="072001B1" w:rsidR="00340380" w:rsidRDefault="00340380" w:rsidP="00FE3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  <w:sz w:val="18"/>
          <w:szCs w:val="18"/>
        </w:rPr>
      </w:pPr>
      <w:proofErr w:type="gramStart"/>
      <w:r w:rsidRPr="00557EED">
        <w:rPr>
          <w:b/>
          <w:bCs/>
          <w:i/>
          <w:sz w:val="20"/>
          <w:szCs w:val="20"/>
        </w:rPr>
        <w:t>NB</w:t>
      </w:r>
      <w:r w:rsidR="00450D38" w:rsidRPr="00557EED">
        <w:rPr>
          <w:b/>
          <w:bCs/>
          <w:i/>
          <w:sz w:val="20"/>
          <w:szCs w:val="20"/>
        </w:rPr>
        <w:t>:</w:t>
      </w:r>
      <w:proofErr w:type="gramEnd"/>
      <w:r w:rsidR="00450D38" w:rsidRPr="00557EED">
        <w:rPr>
          <w:b/>
          <w:bCs/>
          <w:i/>
          <w:sz w:val="20"/>
          <w:szCs w:val="20"/>
        </w:rPr>
        <w:t xml:space="preserve"> </w:t>
      </w:r>
      <w:r w:rsidR="00450D38">
        <w:rPr>
          <w:b/>
          <w:bCs/>
          <w:i/>
          <w:sz w:val="20"/>
          <w:szCs w:val="20"/>
        </w:rPr>
        <w:t>-</w:t>
      </w:r>
      <w:r w:rsidRPr="000112F3">
        <w:rPr>
          <w:b/>
          <w:bCs/>
          <w:i/>
          <w:sz w:val="18"/>
          <w:szCs w:val="18"/>
        </w:rPr>
        <w:t xml:space="preserve"> </w:t>
      </w:r>
      <w:r w:rsidRPr="000112F3">
        <w:rPr>
          <w:b/>
          <w:i/>
          <w:sz w:val="18"/>
          <w:szCs w:val="18"/>
        </w:rPr>
        <w:t xml:space="preserve">Si l’enfant vomit ou crache le </w:t>
      </w:r>
      <w:proofErr w:type="gramStart"/>
      <w:r w:rsidRPr="000112F3">
        <w:rPr>
          <w:b/>
          <w:i/>
          <w:sz w:val="18"/>
          <w:szCs w:val="18"/>
        </w:rPr>
        <w:t>médicament  dans</w:t>
      </w:r>
      <w:proofErr w:type="gramEnd"/>
      <w:r w:rsidRPr="000112F3">
        <w:rPr>
          <w:b/>
          <w:i/>
          <w:sz w:val="18"/>
          <w:szCs w:val="18"/>
        </w:rPr>
        <w:t xml:space="preserve"> les 30mn, attendre 10 à 15 mn avant de lui redonner. S’il vomit de nouveau, ne plus lui donner et le référer. </w:t>
      </w:r>
    </w:p>
    <w:p w14:paraId="147C07EB" w14:textId="3725F49D" w:rsidR="004E6A45" w:rsidRPr="000112F3" w:rsidRDefault="004E6A45" w:rsidP="00FE3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- </w:t>
      </w:r>
      <w:r w:rsidRPr="004E6A45">
        <w:rPr>
          <w:b/>
          <w:i/>
          <w:sz w:val="18"/>
          <w:szCs w:val="18"/>
        </w:rPr>
        <w:t>Le DC doit suivre l’administration des médicaments du début</w:t>
      </w:r>
      <w:r w:rsidR="00FE3D87">
        <w:rPr>
          <w:b/>
          <w:i/>
          <w:sz w:val="18"/>
          <w:szCs w:val="18"/>
        </w:rPr>
        <w:t xml:space="preserve"> </w:t>
      </w:r>
      <w:r w:rsidR="00FE3D87" w:rsidRPr="000112F3">
        <w:rPr>
          <w:b/>
          <w:i/>
          <w:sz w:val="18"/>
          <w:szCs w:val="18"/>
        </w:rPr>
        <w:t>à la fin</w:t>
      </w:r>
    </w:p>
    <w:p w14:paraId="16ED805C" w14:textId="134301F1" w:rsidR="004E6A45" w:rsidRPr="00FE3D87" w:rsidRDefault="00340380" w:rsidP="006B63E5">
      <w:pPr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r w:rsidRPr="00FE3D87">
        <w:rPr>
          <w:b/>
          <w:i/>
          <w:color w:val="00B050"/>
          <w:sz w:val="18"/>
          <w:szCs w:val="18"/>
        </w:rPr>
        <w:t xml:space="preserve">       </w:t>
      </w:r>
      <w:r w:rsidR="004E6A45" w:rsidRPr="006B63E5">
        <w:rPr>
          <w:b/>
          <w:bCs/>
          <w:sz w:val="24"/>
          <w:szCs w:val="24"/>
        </w:rPr>
        <w:t>4.3. La communication interpersonnelle</w:t>
      </w:r>
    </w:p>
    <w:p w14:paraId="306209C9" w14:textId="77777777" w:rsidR="004E6A45" w:rsidRPr="00557EED" w:rsidRDefault="004E6A45" w:rsidP="004E6A45">
      <w:pPr>
        <w:numPr>
          <w:ilvl w:val="0"/>
          <w:numId w:val="14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557EED">
        <w:rPr>
          <w:b/>
          <w:bCs/>
          <w:sz w:val="20"/>
          <w:szCs w:val="20"/>
        </w:rPr>
        <w:t>Communication sur l’observance du traitement à domicile</w:t>
      </w:r>
    </w:p>
    <w:p w14:paraId="2C23D305" w14:textId="05F6EA31" w:rsidR="00E26763" w:rsidRDefault="00E26763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>
        <w:rPr>
          <w:bCs/>
        </w:rPr>
        <w:t>Dire aux parents de flatter les enfants avec ce qu’ils aiment.</w:t>
      </w:r>
    </w:p>
    <w:p w14:paraId="3C1E3EFC" w14:textId="0D846BAF" w:rsidR="004E6A45" w:rsidRPr="00FE3D87" w:rsidRDefault="00E91FB4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>
        <w:rPr>
          <w:bCs/>
        </w:rPr>
        <w:t>D</w:t>
      </w:r>
      <w:r w:rsidR="004E6A45" w:rsidRPr="00FE3D87">
        <w:rPr>
          <w:bCs/>
        </w:rPr>
        <w:t>ire aux parents de donner un comprimé au 2ème et un comprimé au 3ème jour à l’enfant aux mêmes heures</w:t>
      </w:r>
      <w:r>
        <w:rPr>
          <w:bCs/>
        </w:rPr>
        <w:t> ;</w:t>
      </w:r>
    </w:p>
    <w:p w14:paraId="6F6310A7" w14:textId="6711AFA6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 xml:space="preserve">Si l’enfant vomit le comprimé avant 30 mn au 2ème jour, le remplacer par celui du 3ème jour et voir le DC ou </w:t>
      </w:r>
      <w:r w:rsidR="002E6A24">
        <w:rPr>
          <w:bCs/>
        </w:rPr>
        <w:t xml:space="preserve">se rendre dans la </w:t>
      </w:r>
      <w:r w:rsidR="00115F0C">
        <w:rPr>
          <w:bCs/>
        </w:rPr>
        <w:t>formation sanitaire</w:t>
      </w:r>
      <w:r w:rsidR="002E6A24" w:rsidRPr="00FE3D87" w:rsidDel="002E6A24">
        <w:rPr>
          <w:bCs/>
        </w:rPr>
        <w:t xml:space="preserve"> </w:t>
      </w:r>
      <w:r w:rsidRPr="00FE3D87">
        <w:rPr>
          <w:bCs/>
        </w:rPr>
        <w:t>pour récupérer le comprimé perdu</w:t>
      </w:r>
      <w:r w:rsidR="00E91FB4">
        <w:rPr>
          <w:bCs/>
        </w:rPr>
        <w:t> ;</w:t>
      </w:r>
    </w:p>
    <w:p w14:paraId="4682BEF8" w14:textId="1FB7654C" w:rsid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 xml:space="preserve"> </w:t>
      </w:r>
      <w:proofErr w:type="gramStart"/>
      <w:r w:rsidRPr="00FE3D87">
        <w:rPr>
          <w:bCs/>
        </w:rPr>
        <w:t>en</w:t>
      </w:r>
      <w:proofErr w:type="gramEnd"/>
      <w:r w:rsidRPr="00FE3D87">
        <w:rPr>
          <w:bCs/>
        </w:rPr>
        <w:t xml:space="preserve"> cas de perte de comprimé du 3ème jour, voir le DC ou le CSPS pour récupérer le comprimé perdu</w:t>
      </w:r>
      <w:r w:rsidR="00E91FB4">
        <w:rPr>
          <w:bCs/>
        </w:rPr>
        <w:t> ;</w:t>
      </w:r>
    </w:p>
    <w:p w14:paraId="17BB1DA2" w14:textId="4858F964" w:rsidR="00E86C11" w:rsidRDefault="00E86C11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>
        <w:rPr>
          <w:bCs/>
        </w:rPr>
        <w:t>Insister sur la nécessité de terminer les trois doses pour une protection de l’enfant.</w:t>
      </w:r>
    </w:p>
    <w:p w14:paraId="08E6C053" w14:textId="2C8C6CFD" w:rsidR="00D36250" w:rsidRDefault="00D36250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>
        <w:rPr>
          <w:bCs/>
        </w:rPr>
        <w:t xml:space="preserve">Impliquer les autres membres du </w:t>
      </w:r>
      <w:r w:rsidR="00FB096A">
        <w:rPr>
          <w:bCs/>
        </w:rPr>
        <w:t>ménage</w:t>
      </w:r>
      <w:r>
        <w:rPr>
          <w:bCs/>
        </w:rPr>
        <w:t xml:space="preserve"> pour le rappel de la prise de la 2è </w:t>
      </w:r>
      <w:proofErr w:type="gramStart"/>
      <w:r>
        <w:rPr>
          <w:bCs/>
        </w:rPr>
        <w:t xml:space="preserve">et </w:t>
      </w:r>
      <w:r w:rsidR="00754C26">
        <w:rPr>
          <w:bCs/>
        </w:rPr>
        <w:t xml:space="preserve"> la</w:t>
      </w:r>
      <w:proofErr w:type="gramEnd"/>
      <w:r w:rsidR="00754C26">
        <w:rPr>
          <w:bCs/>
        </w:rPr>
        <w:t xml:space="preserve"> </w:t>
      </w:r>
      <w:r>
        <w:rPr>
          <w:bCs/>
        </w:rPr>
        <w:t>3è dose</w:t>
      </w:r>
    </w:p>
    <w:p w14:paraId="20E503F1" w14:textId="77777777" w:rsidR="004E6A45" w:rsidRPr="00557EED" w:rsidRDefault="004E6A45" w:rsidP="004E6A45">
      <w:pPr>
        <w:pStyle w:val="Paragraphedeliste"/>
        <w:numPr>
          <w:ilvl w:val="0"/>
          <w:numId w:val="16"/>
        </w:numPr>
        <w:spacing w:after="0" w:line="240" w:lineRule="auto"/>
        <w:ind w:left="360"/>
        <w:jc w:val="both"/>
        <w:rPr>
          <w:b/>
          <w:bCs/>
          <w:sz w:val="20"/>
          <w:szCs w:val="20"/>
        </w:rPr>
      </w:pPr>
      <w:r w:rsidRPr="00557EED">
        <w:rPr>
          <w:b/>
          <w:bCs/>
          <w:sz w:val="20"/>
          <w:szCs w:val="20"/>
        </w:rPr>
        <w:t>Communication sur les effets indésirables</w:t>
      </w:r>
    </w:p>
    <w:p w14:paraId="0CD4F1D8" w14:textId="02AC2B28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 w:rsidRPr="00FE3D87">
        <w:rPr>
          <w:bCs/>
        </w:rPr>
        <w:t>Donner</w:t>
      </w:r>
      <w:proofErr w:type="gramEnd"/>
      <w:r w:rsidRPr="00FE3D87">
        <w:rPr>
          <w:bCs/>
        </w:rPr>
        <w:t xml:space="preserve"> une brève information sur les effets indésirables (somnolence, corps chaud, éruptions cutanées, vomissements…) aux parents et la conduite à tenir</w:t>
      </w:r>
      <w:r w:rsidR="00E26763">
        <w:rPr>
          <w:bCs/>
        </w:rPr>
        <w:t> </w:t>
      </w:r>
      <w:r w:rsidR="00E91FB4">
        <w:rPr>
          <w:bCs/>
        </w:rPr>
        <w:t>;</w:t>
      </w:r>
    </w:p>
    <w:p w14:paraId="604EB545" w14:textId="77777777" w:rsidR="004E6A45" w:rsidRPr="00C53B71" w:rsidRDefault="004E6A45" w:rsidP="004E6A45">
      <w:pPr>
        <w:pStyle w:val="Paragraphedeliste"/>
        <w:numPr>
          <w:ilvl w:val="0"/>
          <w:numId w:val="14"/>
        </w:numPr>
        <w:spacing w:after="0" w:line="240" w:lineRule="auto"/>
        <w:jc w:val="both"/>
        <w:rPr>
          <w:sz w:val="20"/>
          <w:szCs w:val="20"/>
        </w:rPr>
      </w:pPr>
      <w:r w:rsidRPr="00C53B71">
        <w:rPr>
          <w:b/>
          <w:bCs/>
          <w:sz w:val="20"/>
          <w:szCs w:val="20"/>
        </w:rPr>
        <w:t>Communication sur les autres moyens de prévention</w:t>
      </w:r>
    </w:p>
    <w:p w14:paraId="468D150C" w14:textId="220048FE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Insister sur la nécessité d’une alimentation riche, variée et équilibrée</w:t>
      </w:r>
      <w:r w:rsidR="00E26763">
        <w:rPr>
          <w:bCs/>
        </w:rPr>
        <w:t> </w:t>
      </w:r>
      <w:r w:rsidRPr="00FE3D87">
        <w:rPr>
          <w:bCs/>
        </w:rPr>
        <w:t>;</w:t>
      </w:r>
    </w:p>
    <w:p w14:paraId="2D6D464D" w14:textId="7FFCF93C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Promouvoir l’allaitement</w:t>
      </w:r>
      <w:r w:rsidR="00E26763">
        <w:rPr>
          <w:bCs/>
        </w:rPr>
        <w:t> </w:t>
      </w:r>
      <w:r w:rsidR="00E91FB4">
        <w:rPr>
          <w:bCs/>
        </w:rPr>
        <w:t>;</w:t>
      </w:r>
    </w:p>
    <w:p w14:paraId="542EC2C0" w14:textId="26F27626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Dire aux parents que l’enfant doit dormir sous MILDA tous les jours, toutes les nuits</w:t>
      </w:r>
      <w:r w:rsidR="00E26763">
        <w:rPr>
          <w:bCs/>
        </w:rPr>
        <w:t> </w:t>
      </w:r>
      <w:r w:rsidR="00E91FB4">
        <w:rPr>
          <w:bCs/>
        </w:rPr>
        <w:t>;</w:t>
      </w:r>
    </w:p>
    <w:p w14:paraId="20F2243B" w14:textId="3EAB5351" w:rsid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  <w:sz w:val="20"/>
          <w:szCs w:val="20"/>
        </w:rPr>
      </w:pPr>
      <w:r w:rsidRPr="00FE3D87">
        <w:rPr>
          <w:bCs/>
        </w:rPr>
        <w:t>Expliquer aux parents la nécessité de garder le cadre de vie propre</w:t>
      </w:r>
      <w:r w:rsidR="00E26763">
        <w:rPr>
          <w:bCs/>
        </w:rPr>
        <w:t> </w:t>
      </w:r>
      <w:r w:rsidR="00E91FB4">
        <w:rPr>
          <w:bCs/>
          <w:sz w:val="20"/>
          <w:szCs w:val="20"/>
        </w:rPr>
        <w:t>;</w:t>
      </w:r>
    </w:p>
    <w:p w14:paraId="2C144AF7" w14:textId="66EA4E6E" w:rsidR="00E26763" w:rsidRDefault="00E26763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  <w:sz w:val="20"/>
          <w:szCs w:val="20"/>
        </w:rPr>
      </w:pPr>
      <w:r>
        <w:rPr>
          <w:bCs/>
        </w:rPr>
        <w:t>Détruire les gîtes larvaires </w:t>
      </w:r>
      <w:r w:rsidRPr="00FB096A">
        <w:rPr>
          <w:bCs/>
          <w:sz w:val="20"/>
          <w:szCs w:val="20"/>
        </w:rPr>
        <w:t>;</w:t>
      </w:r>
    </w:p>
    <w:p w14:paraId="5C92D6FB" w14:textId="220EB8BB" w:rsidR="00E26763" w:rsidRPr="004E6A45" w:rsidRDefault="00A46AD1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  <w:sz w:val="20"/>
          <w:szCs w:val="20"/>
        </w:rPr>
      </w:pPr>
      <w:r>
        <w:rPr>
          <w:bCs/>
        </w:rPr>
        <w:t>Faire va</w:t>
      </w:r>
      <w:r w:rsidR="00E26763">
        <w:rPr>
          <w:bCs/>
        </w:rPr>
        <w:t xml:space="preserve">cciner les enfants </w:t>
      </w:r>
      <w:r w:rsidR="001A1CE9">
        <w:rPr>
          <w:bCs/>
        </w:rPr>
        <w:t xml:space="preserve">de </w:t>
      </w:r>
      <w:r w:rsidR="003B3D2A">
        <w:rPr>
          <w:bCs/>
        </w:rPr>
        <w:t>5</w:t>
      </w:r>
      <w:r w:rsidR="001A1CE9">
        <w:rPr>
          <w:bCs/>
        </w:rPr>
        <w:t xml:space="preserve"> à 23 mois non à jour de leur calendrier vaccinal </w:t>
      </w:r>
      <w:r w:rsidR="003B3D2A">
        <w:rPr>
          <w:bCs/>
        </w:rPr>
        <w:t>contre le paludisme</w:t>
      </w:r>
    </w:p>
    <w:p w14:paraId="7F3F4900" w14:textId="77777777" w:rsidR="004E6A45" w:rsidRPr="00FE3D87" w:rsidRDefault="004E6A45" w:rsidP="004E6A45">
      <w:pPr>
        <w:pStyle w:val="Paragraphedeliste"/>
        <w:numPr>
          <w:ilvl w:val="0"/>
          <w:numId w:val="14"/>
        </w:numPr>
        <w:spacing w:after="0" w:line="276" w:lineRule="auto"/>
        <w:jc w:val="both"/>
        <w:rPr>
          <w:b/>
        </w:rPr>
      </w:pPr>
      <w:r w:rsidRPr="00FE3D87">
        <w:rPr>
          <w:b/>
        </w:rPr>
        <w:t>Communication sur l’état nutritionnel</w:t>
      </w:r>
    </w:p>
    <w:p w14:paraId="39E08547" w14:textId="1277EEC1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bookmarkStart w:id="1" w:name="_Hlk3450792"/>
      <w:r w:rsidRPr="00FE3D87">
        <w:rPr>
          <w:bCs/>
        </w:rPr>
        <w:t>Si le PB est dans le vert, remercier et encourager les parents</w:t>
      </w:r>
      <w:r w:rsidR="00E91FB4">
        <w:rPr>
          <w:bCs/>
        </w:rPr>
        <w:t> ;</w:t>
      </w:r>
    </w:p>
    <w:p w14:paraId="7565CD6E" w14:textId="41511264" w:rsid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Si le PB est dans le jaune ou le rouge ou, si œdèmes bilatéraux (sur les 2 pieds), demande</w:t>
      </w:r>
      <w:r w:rsidR="00E86C11">
        <w:rPr>
          <w:bCs/>
        </w:rPr>
        <w:t>z</w:t>
      </w:r>
      <w:r w:rsidRPr="00FE3D87">
        <w:rPr>
          <w:bCs/>
        </w:rPr>
        <w:t xml:space="preserve"> aux parents de les amener au centre de santé.</w:t>
      </w:r>
    </w:p>
    <w:p w14:paraId="75BC2C72" w14:textId="20042098" w:rsidR="00ED4FD2" w:rsidRDefault="00ED4FD2" w:rsidP="00ED4FD2">
      <w:pPr>
        <w:pStyle w:val="Paragraphedeliste"/>
        <w:numPr>
          <w:ilvl w:val="0"/>
          <w:numId w:val="14"/>
        </w:numPr>
        <w:spacing w:after="0" w:line="276" w:lineRule="auto"/>
        <w:jc w:val="both"/>
        <w:rPr>
          <w:bCs/>
        </w:rPr>
      </w:pPr>
      <w:r>
        <w:rPr>
          <w:bCs/>
        </w:rPr>
        <w:t>Communication sur la vaccination</w:t>
      </w:r>
    </w:p>
    <w:p w14:paraId="46C21E18" w14:textId="2D4113F5" w:rsidR="00ED4FD2" w:rsidRDefault="00ED4FD2" w:rsidP="00462AA6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>
        <w:rPr>
          <w:bCs/>
        </w:rPr>
        <w:t>la</w:t>
      </w:r>
      <w:proofErr w:type="gramEnd"/>
      <w:r>
        <w:rPr>
          <w:bCs/>
        </w:rPr>
        <w:t xml:space="preserve"> vaccination protège contre les maladies à prévention vaccinale</w:t>
      </w:r>
    </w:p>
    <w:p w14:paraId="72115EA8" w14:textId="256C82DB" w:rsidR="00ED4FD2" w:rsidRDefault="00ED4FD2" w:rsidP="00ED4FD2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>
        <w:rPr>
          <w:bCs/>
        </w:rPr>
        <w:t>pour</w:t>
      </w:r>
      <w:proofErr w:type="gramEnd"/>
      <w:r>
        <w:rPr>
          <w:bCs/>
        </w:rPr>
        <w:t xml:space="preserve"> une bonne protection des enfants, il est important de respecter le calendrier vaccinal</w:t>
      </w:r>
    </w:p>
    <w:p w14:paraId="0D03DB74" w14:textId="6B5A4818" w:rsidR="00ED4FD2" w:rsidRPr="00FE3D87" w:rsidRDefault="00ED4FD2" w:rsidP="00ED4FD2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proofErr w:type="gramStart"/>
      <w:r>
        <w:rPr>
          <w:bCs/>
        </w:rPr>
        <w:t>un</w:t>
      </w:r>
      <w:proofErr w:type="gramEnd"/>
      <w:r>
        <w:rPr>
          <w:bCs/>
        </w:rPr>
        <w:t xml:space="preserve"> enfant complètement vacciné est un enfant qui est protégé contre plusieurs maladies</w:t>
      </w:r>
    </w:p>
    <w:bookmarkEnd w:id="1"/>
    <w:p w14:paraId="36F26E44" w14:textId="4D4F1CFF" w:rsidR="004E6A45" w:rsidRDefault="004E6A45" w:rsidP="004E6A45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proofErr w:type="gramStart"/>
      <w:r>
        <w:rPr>
          <w:b/>
          <w:bCs/>
          <w:color w:val="00B050"/>
          <w:sz w:val="24"/>
          <w:szCs w:val="24"/>
        </w:rPr>
        <w:t>l</w:t>
      </w:r>
      <w:r w:rsidRPr="004E6A45">
        <w:rPr>
          <w:b/>
          <w:bCs/>
          <w:color w:val="00B050"/>
          <w:sz w:val="24"/>
          <w:szCs w:val="24"/>
        </w:rPr>
        <w:t>e</w:t>
      </w:r>
      <w:proofErr w:type="gramEnd"/>
      <w:r w:rsidRPr="004E6A45">
        <w:rPr>
          <w:b/>
          <w:bCs/>
          <w:color w:val="00B050"/>
          <w:sz w:val="24"/>
          <w:szCs w:val="24"/>
        </w:rPr>
        <w:t xml:space="preserve"> remplissage des outils</w:t>
      </w:r>
    </w:p>
    <w:p w14:paraId="40B3C82A" w14:textId="2DAB6DCB" w:rsidR="004E6A45" w:rsidRPr="00FE3D87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Remplir correctement la carte CPS</w:t>
      </w:r>
      <w:r w:rsidR="005E68B0">
        <w:rPr>
          <w:bCs/>
        </w:rPr>
        <w:t xml:space="preserve">, la </w:t>
      </w:r>
      <w:r w:rsidR="000172A3">
        <w:rPr>
          <w:bCs/>
        </w:rPr>
        <w:t>carte</w:t>
      </w:r>
      <w:r w:rsidR="005E68B0">
        <w:rPr>
          <w:bCs/>
        </w:rPr>
        <w:t xml:space="preserve"> de référence</w:t>
      </w:r>
      <w:r w:rsidRPr="00FE3D87">
        <w:rPr>
          <w:bCs/>
        </w:rPr>
        <w:t xml:space="preserve"> et la fiche de coche</w:t>
      </w:r>
      <w:r w:rsidR="00E91FB4">
        <w:rPr>
          <w:bCs/>
        </w:rPr>
        <w:t> ;</w:t>
      </w:r>
    </w:p>
    <w:p w14:paraId="06701F7C" w14:textId="06A97332" w:rsid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FE3D87">
        <w:rPr>
          <w:bCs/>
        </w:rPr>
        <w:t>Renseigner toujours les cahiers de revisite en cas d’absence de l’enfant</w:t>
      </w:r>
      <w:r w:rsidR="00E91FB4">
        <w:rPr>
          <w:bCs/>
        </w:rPr>
        <w:t> ;</w:t>
      </w:r>
    </w:p>
    <w:p w14:paraId="1789998F" w14:textId="6FFDB510" w:rsidR="008E4474" w:rsidRPr="008E4474" w:rsidRDefault="004E6A45" w:rsidP="008E4474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b/>
          <w:bCs/>
          <w:color w:val="00B050"/>
          <w:sz w:val="24"/>
          <w:szCs w:val="24"/>
        </w:rPr>
      </w:pPr>
      <w:proofErr w:type="gramStart"/>
      <w:r w:rsidRPr="008E4474">
        <w:rPr>
          <w:b/>
          <w:bCs/>
          <w:color w:val="00B050"/>
          <w:sz w:val="24"/>
          <w:szCs w:val="24"/>
        </w:rPr>
        <w:t>le</w:t>
      </w:r>
      <w:proofErr w:type="gramEnd"/>
      <w:r w:rsidRPr="008E4474">
        <w:rPr>
          <w:b/>
          <w:bCs/>
          <w:color w:val="00B050"/>
          <w:sz w:val="24"/>
          <w:szCs w:val="24"/>
        </w:rPr>
        <w:t xml:space="preserve"> marquage des concessions</w:t>
      </w:r>
      <w:r w:rsidR="008E4474" w:rsidRPr="008E4474">
        <w:rPr>
          <w:b/>
          <w:bCs/>
          <w:color w:val="00B050"/>
          <w:sz w:val="24"/>
          <w:szCs w:val="24"/>
        </w:rPr>
        <w:t xml:space="preserve"> : </w:t>
      </w:r>
      <w:r w:rsidR="008E4474" w:rsidRPr="008E4474">
        <w:rPr>
          <w:b/>
          <w:bCs/>
          <w:color w:val="000000" w:themeColor="text1"/>
          <w:sz w:val="20"/>
          <w:szCs w:val="20"/>
        </w:rPr>
        <w:t>Marquer correctement la concession</w:t>
      </w:r>
      <w:r w:rsidR="008E4474">
        <w:rPr>
          <w:b/>
          <w:bCs/>
          <w:color w:val="000000" w:themeColor="text1"/>
          <w:sz w:val="20"/>
          <w:szCs w:val="20"/>
        </w:rPr>
        <w:t xml:space="preserve"> selon les instructions suivantes :</w:t>
      </w:r>
    </w:p>
    <w:p w14:paraId="13678E18" w14:textId="337DB603" w:rsidR="004E6A45" w:rsidRP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4E6A45">
        <w:rPr>
          <w:b/>
        </w:rPr>
        <w:t xml:space="preserve">C </w:t>
      </w:r>
      <w:r w:rsidRPr="004E6A45">
        <w:rPr>
          <w:bCs/>
        </w:rPr>
        <w:t>plus numéro du passage</w:t>
      </w:r>
      <w:r w:rsidR="00FE3D87" w:rsidRPr="00FE3D87">
        <w:rPr>
          <w:bCs/>
        </w:rPr>
        <w:t xml:space="preserve"> : </w:t>
      </w:r>
      <w:r w:rsidRPr="004E6A45">
        <w:rPr>
          <w:bCs/>
        </w:rPr>
        <w:t xml:space="preserve"> </w:t>
      </w:r>
      <w:r w:rsidR="00FE3D87" w:rsidRPr="00FE3D87">
        <w:rPr>
          <w:bCs/>
        </w:rPr>
        <w:t>exemple C</w:t>
      </w:r>
      <w:r w:rsidRPr="004E6A45">
        <w:rPr>
          <w:bCs/>
        </w:rPr>
        <w:t xml:space="preserve">1, C2, C3 et C4 </w:t>
      </w:r>
      <w:r w:rsidR="00FE3D87" w:rsidRPr="00FE3D87">
        <w:rPr>
          <w:bCs/>
        </w:rPr>
        <w:t>ou</w:t>
      </w:r>
      <w:r w:rsidRPr="004E6A45">
        <w:rPr>
          <w:bCs/>
        </w:rPr>
        <w:t xml:space="preserve"> C0, C1, C2, C3 et C4</w:t>
      </w:r>
      <w:r w:rsidR="00E91FB4">
        <w:rPr>
          <w:bCs/>
        </w:rPr>
        <w:t> ;</w:t>
      </w:r>
    </w:p>
    <w:p w14:paraId="06C2DB15" w14:textId="6DEC2ED0" w:rsidR="004E6A45" w:rsidRP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4E6A45">
        <w:rPr>
          <w:b/>
        </w:rPr>
        <w:t xml:space="preserve">0 </w:t>
      </w:r>
      <w:r w:rsidRPr="004E6A45">
        <w:rPr>
          <w:bCs/>
        </w:rPr>
        <w:t>(zéro) : maison fermée pour laquelle on n’a pas d’information</w:t>
      </w:r>
      <w:r w:rsidR="00E91FB4">
        <w:rPr>
          <w:bCs/>
        </w:rPr>
        <w:t> ;</w:t>
      </w:r>
      <w:r w:rsidRPr="004E6A45">
        <w:rPr>
          <w:bCs/>
        </w:rPr>
        <w:t xml:space="preserve"> </w:t>
      </w:r>
    </w:p>
    <w:p w14:paraId="7C5B561E" w14:textId="3D2A202A" w:rsidR="004E6A45" w:rsidRP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4E6A45">
        <w:rPr>
          <w:b/>
        </w:rPr>
        <w:t>0/0</w:t>
      </w:r>
      <w:r w:rsidRPr="004E6A45">
        <w:rPr>
          <w:bCs/>
        </w:rPr>
        <w:t xml:space="preserve"> : maison visitée qui n’a pas d’enfants cibles</w:t>
      </w:r>
      <w:r w:rsidR="00E91FB4">
        <w:rPr>
          <w:bCs/>
        </w:rPr>
        <w:t> ;</w:t>
      </w:r>
    </w:p>
    <w:p w14:paraId="5703C484" w14:textId="47392D22" w:rsidR="004E6A45" w:rsidRPr="004E6A45" w:rsidRDefault="004E6A45" w:rsidP="004E6A45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4E6A45">
        <w:rPr>
          <w:b/>
        </w:rPr>
        <w:t>X/</w:t>
      </w:r>
      <w:proofErr w:type="gramStart"/>
      <w:r w:rsidRPr="004E6A45">
        <w:rPr>
          <w:b/>
        </w:rPr>
        <w:t>Y:</w:t>
      </w:r>
      <w:proofErr w:type="gramEnd"/>
      <w:r w:rsidRPr="004E6A45">
        <w:rPr>
          <w:bCs/>
        </w:rPr>
        <w:t xml:space="preserve"> nombre d’enfants ayant reçu la CPS/nombre d’enfants cibles de la maison visitée qui a des enfants cibles</w:t>
      </w:r>
      <w:r w:rsidR="00E91FB4">
        <w:rPr>
          <w:bCs/>
        </w:rPr>
        <w:t> ;</w:t>
      </w:r>
    </w:p>
    <w:p w14:paraId="1EE8538F" w14:textId="7EB83EA2" w:rsidR="00FE3D87" w:rsidRPr="00FE3D87" w:rsidRDefault="004E6A45" w:rsidP="00FE3D87">
      <w:pPr>
        <w:pStyle w:val="Paragraphedeliste"/>
        <w:numPr>
          <w:ilvl w:val="0"/>
          <w:numId w:val="4"/>
        </w:numPr>
        <w:spacing w:line="240" w:lineRule="auto"/>
        <w:jc w:val="both"/>
        <w:rPr>
          <w:bCs/>
        </w:rPr>
      </w:pPr>
      <w:r w:rsidRPr="004E6A45">
        <w:rPr>
          <w:b/>
        </w:rPr>
        <w:t>Ø :</w:t>
      </w:r>
      <w:r w:rsidRPr="004E6A45">
        <w:rPr>
          <w:bCs/>
        </w:rPr>
        <w:t xml:space="preserve"> cas de refus</w:t>
      </w:r>
      <w:r w:rsidR="00E91FB4">
        <w:rPr>
          <w:bCs/>
        </w:rPr>
        <w:t> ;</w:t>
      </w:r>
    </w:p>
    <w:p w14:paraId="0A00A935" w14:textId="1B784282" w:rsidR="00F501A8" w:rsidRDefault="00FE3D87" w:rsidP="0006136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bCs/>
        </w:rPr>
      </w:pPr>
      <w:proofErr w:type="gramStart"/>
      <w:r w:rsidRPr="00FE3D87">
        <w:rPr>
          <w:bCs/>
        </w:rPr>
        <w:lastRenderedPageBreak/>
        <w:t>l</w:t>
      </w:r>
      <w:r w:rsidR="004E6A45" w:rsidRPr="00FE3D87">
        <w:rPr>
          <w:bCs/>
        </w:rPr>
        <w:t>e</w:t>
      </w:r>
      <w:proofErr w:type="gramEnd"/>
      <w:r w:rsidR="004E6A45" w:rsidRPr="00FE3D87">
        <w:rPr>
          <w:bCs/>
        </w:rPr>
        <w:t xml:space="preserve"> nombre d’enfants de la tranche d’âge de la CPS non éligibles de la cour visitée sera matérialisé par un chiffre encerclé</w:t>
      </w:r>
      <w:r w:rsidRPr="00FE3D87">
        <w:rPr>
          <w:bCs/>
        </w:rPr>
        <w:t xml:space="preserve"> : </w:t>
      </w:r>
      <w:r w:rsidRPr="00FE3D87">
        <w:rPr>
          <w:b/>
          <w:bCs/>
        </w:rPr>
        <w:t xml:space="preserve">Exemple </w:t>
      </w:r>
      <w:r w:rsidR="007C6864" w:rsidRPr="00FE3D87">
        <w:rPr>
          <w:b/>
          <w:bCs/>
        </w:rPr>
        <w:t>1</w:t>
      </w:r>
      <w:r w:rsidR="007C6864" w:rsidRPr="00FE3D87">
        <w:rPr>
          <w:bCs/>
        </w:rPr>
        <w:t xml:space="preserve"> :</w:t>
      </w:r>
      <w:r w:rsidRPr="00FE3D87">
        <w:rPr>
          <w:bCs/>
        </w:rPr>
        <w:t xml:space="preserve"> C1=3/5 ②</w:t>
      </w:r>
      <w:proofErr w:type="gramStart"/>
      <w:r w:rsidR="00E91FB4">
        <w:rPr>
          <w:bCs/>
        </w:rPr>
        <w:t> ;</w:t>
      </w:r>
      <w:r w:rsidR="00061366">
        <w:rPr>
          <w:bCs/>
        </w:rPr>
        <w:t>le</w:t>
      </w:r>
      <w:proofErr w:type="gramEnd"/>
      <w:r w:rsidR="00061366">
        <w:rPr>
          <w:bCs/>
        </w:rPr>
        <w:t xml:space="preserve"> marquage de la destruction des gites larvaires</w:t>
      </w:r>
      <w:r w:rsidR="00DC5350">
        <w:rPr>
          <w:bCs/>
        </w:rPr>
        <w:t> :</w:t>
      </w:r>
      <w:r w:rsidR="00061366">
        <w:rPr>
          <w:bCs/>
        </w:rPr>
        <w:t xml:space="preserve"> marquer GL suivi du numéro</w:t>
      </w:r>
      <w:r w:rsidR="00061366" w:rsidRPr="00A04058">
        <w:rPr>
          <w:bCs/>
          <w:sz w:val="32"/>
          <w:szCs w:val="32"/>
        </w:rPr>
        <w:t xml:space="preserve"> </w:t>
      </w:r>
      <w:r w:rsidR="00061366" w:rsidRPr="00A04058">
        <w:rPr>
          <w:bCs/>
        </w:rPr>
        <w:t>du passage</w:t>
      </w:r>
      <w:r w:rsidR="00F501A8">
        <w:rPr>
          <w:bCs/>
        </w:rPr>
        <w:t xml:space="preserve"> et le nombre de gites détruis (X</w:t>
      </w:r>
      <w:r w:rsidR="00181614">
        <w:rPr>
          <w:bCs/>
        </w:rPr>
        <w:t>) et le nombre de gites identifiés (Y)</w:t>
      </w:r>
    </w:p>
    <w:p w14:paraId="70572396" w14:textId="58311BA1" w:rsidR="00061366" w:rsidRDefault="00061366" w:rsidP="00DC5350">
      <w:pPr>
        <w:pStyle w:val="Paragraphedeliste"/>
        <w:jc w:val="both"/>
        <w:rPr>
          <w:bCs/>
        </w:rPr>
      </w:pPr>
      <w:r>
        <w:rPr>
          <w:bCs/>
        </w:rPr>
        <w:t>Exemple : GL</w:t>
      </w:r>
      <w:r w:rsidRPr="00A04058">
        <w:rPr>
          <w:bCs/>
          <w:vertAlign w:val="subscript"/>
        </w:rPr>
        <w:t>1</w:t>
      </w:r>
      <w:r>
        <w:rPr>
          <w:bCs/>
        </w:rPr>
        <w:t>= 2/3</w:t>
      </w:r>
      <w:r w:rsidR="00181614">
        <w:rPr>
          <w:bCs/>
        </w:rPr>
        <w:t xml:space="preserve"> ; </w:t>
      </w:r>
      <w:r>
        <w:rPr>
          <w:bCs/>
        </w:rPr>
        <w:t>GL</w:t>
      </w:r>
      <w:r w:rsidRPr="00A04058">
        <w:rPr>
          <w:bCs/>
          <w:vertAlign w:val="subscript"/>
        </w:rPr>
        <w:t>2</w:t>
      </w:r>
      <w:r>
        <w:rPr>
          <w:bCs/>
        </w:rPr>
        <w:t>=4/4</w:t>
      </w:r>
    </w:p>
    <w:p w14:paraId="3CE7A548" w14:textId="77777777" w:rsidR="00DC5350" w:rsidRPr="005E68B0" w:rsidRDefault="00DC5350" w:rsidP="00462AA6">
      <w:pPr>
        <w:pStyle w:val="Paragraphedeliste"/>
        <w:jc w:val="both"/>
        <w:rPr>
          <w:bCs/>
        </w:rPr>
      </w:pPr>
    </w:p>
    <w:p w14:paraId="126B6A23" w14:textId="6C3138B3" w:rsidR="00FE3D87" w:rsidRDefault="00FE3D87" w:rsidP="00FE3D87">
      <w:pPr>
        <w:pStyle w:val="Paragraphedeliste"/>
        <w:numPr>
          <w:ilvl w:val="0"/>
          <w:numId w:val="4"/>
        </w:numPr>
        <w:shd w:val="clear" w:color="auto" w:fill="D9D9D9" w:themeFill="background1" w:themeFillShade="D9"/>
        <w:spacing w:after="0" w:line="240" w:lineRule="auto"/>
        <w:jc w:val="both"/>
        <w:rPr>
          <w:b/>
          <w:sz w:val="20"/>
          <w:szCs w:val="20"/>
        </w:rPr>
      </w:pPr>
      <w:r w:rsidRPr="00FE3D87">
        <w:rPr>
          <w:b/>
          <w:sz w:val="20"/>
          <w:szCs w:val="20"/>
        </w:rPr>
        <w:t>Pour les DS à trois prises supervisées</w:t>
      </w:r>
      <w:r w:rsidR="002D7E56">
        <w:rPr>
          <w:b/>
          <w:sz w:val="20"/>
          <w:szCs w:val="20"/>
        </w:rPr>
        <w:t>,</w:t>
      </w:r>
      <w:r w:rsidRPr="00FE3D87">
        <w:rPr>
          <w:b/>
          <w:sz w:val="20"/>
          <w:szCs w:val="20"/>
        </w:rPr>
        <w:t xml:space="preserve"> les deuxièmes et troisièmes doses doivent être marquées en utilisant une lettre D</w:t>
      </w:r>
      <w:r w:rsidRPr="00E75F1C">
        <w:rPr>
          <w:b/>
          <w:sz w:val="20"/>
          <w:szCs w:val="20"/>
        </w:rPr>
        <w:t xml:space="preserve">.  Exemple 2 </w:t>
      </w:r>
      <w:r w:rsidRPr="005B6633">
        <w:rPr>
          <w:b/>
          <w:sz w:val="20"/>
          <w:szCs w:val="20"/>
        </w:rPr>
        <w:t>: C1 : D1=4/4 ; D2=4/4 et D3=3/</w:t>
      </w:r>
      <w:proofErr w:type="gramStart"/>
      <w:r w:rsidRPr="005B6633">
        <w:rPr>
          <w:b/>
          <w:sz w:val="20"/>
          <w:szCs w:val="20"/>
        </w:rPr>
        <w:t>4:</w:t>
      </w:r>
      <w:proofErr w:type="gramEnd"/>
      <w:r w:rsidRPr="005B6633">
        <w:rPr>
          <w:b/>
          <w:sz w:val="20"/>
          <w:szCs w:val="20"/>
        </w:rPr>
        <w:t xml:space="preserve"> Cela signifie que dans cette cour, il y’a 4 enfants cibles de la CPS, 4 ont reçu la première dose, 4 la deuxième dose et 3 la troisième dose.</w:t>
      </w:r>
    </w:p>
    <w:p w14:paraId="0E178BDB" w14:textId="7BDD4B94" w:rsidR="004E6A45" w:rsidRPr="00E75F1C" w:rsidRDefault="004E6A45" w:rsidP="004E6A45">
      <w:pPr>
        <w:numPr>
          <w:ilvl w:val="0"/>
          <w:numId w:val="1"/>
        </w:numPr>
        <w:spacing w:after="0" w:line="240" w:lineRule="auto"/>
        <w:jc w:val="both"/>
        <w:rPr>
          <w:b/>
          <w:bCs/>
          <w:sz w:val="32"/>
          <w:szCs w:val="32"/>
        </w:rPr>
      </w:pPr>
      <w:r w:rsidRPr="00E75F1C">
        <w:rPr>
          <w:b/>
          <w:bCs/>
          <w:sz w:val="32"/>
          <w:szCs w:val="32"/>
        </w:rPr>
        <w:t>Conclusion</w:t>
      </w:r>
    </w:p>
    <w:p w14:paraId="7B65BA5A" w14:textId="3740F56F" w:rsidR="00340380" w:rsidRDefault="004E6A45" w:rsidP="00B7537D">
      <w:pPr>
        <w:spacing w:after="0" w:line="240" w:lineRule="auto"/>
        <w:jc w:val="both"/>
      </w:pPr>
      <w:r w:rsidRPr="00557EED">
        <w:t>Remercier les parents et donner la date du prochain passage.</w:t>
      </w:r>
    </w:p>
    <w:p w14:paraId="5A42C2EB" w14:textId="330D48B7" w:rsidR="00077686" w:rsidRPr="004D6218" w:rsidRDefault="00077686" w:rsidP="00B7537D">
      <w:pPr>
        <w:spacing w:after="0" w:line="240" w:lineRule="auto"/>
        <w:jc w:val="both"/>
        <w:rPr>
          <w:sz w:val="24"/>
          <w:szCs w:val="24"/>
        </w:rPr>
      </w:pPr>
    </w:p>
    <w:sectPr w:rsidR="00077686" w:rsidRPr="004D6218" w:rsidSect="00D7052E">
      <w:pgSz w:w="11906" w:h="16838"/>
      <w:pgMar w:top="238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024EC"/>
    <w:multiLevelType w:val="hybridMultilevel"/>
    <w:tmpl w:val="FA788DD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10E0D62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14016E6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5C65A52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E40EC38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54C7D54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3FEEDB2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01831C2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0B2232C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B5249"/>
    <w:multiLevelType w:val="hybridMultilevel"/>
    <w:tmpl w:val="F20C68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1629"/>
    <w:multiLevelType w:val="hybridMultilevel"/>
    <w:tmpl w:val="95847B34"/>
    <w:lvl w:ilvl="0" w:tplc="265879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2231F"/>
    <w:multiLevelType w:val="hybridMultilevel"/>
    <w:tmpl w:val="365E14A8"/>
    <w:lvl w:ilvl="0" w:tplc="F17497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C271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4228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D8230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B85B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B877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9E72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8A8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EC80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C5321"/>
    <w:multiLevelType w:val="hybridMultilevel"/>
    <w:tmpl w:val="3568313C"/>
    <w:lvl w:ilvl="0" w:tplc="4024EF0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11AAF698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2C26CBA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05C6506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FC4BF32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98E911A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978294E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E54D1E4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1FC9286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7468C6"/>
    <w:multiLevelType w:val="hybridMultilevel"/>
    <w:tmpl w:val="D58E5D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303BE"/>
    <w:multiLevelType w:val="hybridMultilevel"/>
    <w:tmpl w:val="2A2636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77A27"/>
    <w:multiLevelType w:val="hybridMultilevel"/>
    <w:tmpl w:val="3716D786"/>
    <w:lvl w:ilvl="0" w:tplc="265879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32D12"/>
    <w:multiLevelType w:val="hybridMultilevel"/>
    <w:tmpl w:val="114AC53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0A0BCE"/>
    <w:multiLevelType w:val="hybridMultilevel"/>
    <w:tmpl w:val="23E2F9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455BF"/>
    <w:multiLevelType w:val="hybridMultilevel"/>
    <w:tmpl w:val="9CB0BD1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FB198B"/>
    <w:multiLevelType w:val="hybridMultilevel"/>
    <w:tmpl w:val="2B5247FE"/>
    <w:lvl w:ilvl="0" w:tplc="52CA966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8859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CC6D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7EA9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9041E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8E019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00EBC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28BE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B8F80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A6D43"/>
    <w:multiLevelType w:val="hybridMultilevel"/>
    <w:tmpl w:val="0D3C2D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43B9B"/>
    <w:multiLevelType w:val="hybridMultilevel"/>
    <w:tmpl w:val="2D3487C2"/>
    <w:lvl w:ilvl="0" w:tplc="F17497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4228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D8230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B85BE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B877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9E72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8A8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EC80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D793E"/>
    <w:multiLevelType w:val="hybridMultilevel"/>
    <w:tmpl w:val="3ED0456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0084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805A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9A4CE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1C67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236C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20CA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4978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A6F07"/>
    <w:multiLevelType w:val="hybridMultilevel"/>
    <w:tmpl w:val="671E58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0008B"/>
    <w:multiLevelType w:val="hybridMultilevel"/>
    <w:tmpl w:val="8FA8A92E"/>
    <w:lvl w:ilvl="0" w:tplc="F6D86D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066BD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464A38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461B5E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EB688CA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A08150E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2A68052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086869E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B96606"/>
    <w:multiLevelType w:val="hybridMultilevel"/>
    <w:tmpl w:val="5CDA9436"/>
    <w:lvl w:ilvl="0" w:tplc="826859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F413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34D5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6F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443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467E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B8B3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163C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A25E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EA6012"/>
    <w:multiLevelType w:val="hybridMultilevel"/>
    <w:tmpl w:val="D7A2DC0E"/>
    <w:lvl w:ilvl="0" w:tplc="265879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879F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0084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805A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9A4CE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1C67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236C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20CA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4978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300162">
    <w:abstractNumId w:val="4"/>
  </w:num>
  <w:num w:numId="2" w16cid:durableId="1670594600">
    <w:abstractNumId w:val="7"/>
  </w:num>
  <w:num w:numId="3" w16cid:durableId="362824881">
    <w:abstractNumId w:val="8"/>
  </w:num>
  <w:num w:numId="4" w16cid:durableId="839613383">
    <w:abstractNumId w:val="15"/>
  </w:num>
  <w:num w:numId="5" w16cid:durableId="80949371">
    <w:abstractNumId w:val="16"/>
  </w:num>
  <w:num w:numId="6" w16cid:durableId="1481116729">
    <w:abstractNumId w:val="5"/>
  </w:num>
  <w:num w:numId="7" w16cid:durableId="1111051236">
    <w:abstractNumId w:val="1"/>
  </w:num>
  <w:num w:numId="8" w16cid:durableId="2072655375">
    <w:abstractNumId w:val="2"/>
  </w:num>
  <w:num w:numId="9" w16cid:durableId="154497545">
    <w:abstractNumId w:val="12"/>
  </w:num>
  <w:num w:numId="10" w16cid:durableId="605045613">
    <w:abstractNumId w:val="9"/>
  </w:num>
  <w:num w:numId="11" w16cid:durableId="385641984">
    <w:abstractNumId w:val="3"/>
  </w:num>
  <w:num w:numId="12" w16cid:durableId="1621959489">
    <w:abstractNumId w:val="13"/>
  </w:num>
  <w:num w:numId="13" w16cid:durableId="651444236">
    <w:abstractNumId w:val="10"/>
  </w:num>
  <w:num w:numId="14" w16cid:durableId="1247151555">
    <w:abstractNumId w:val="0"/>
  </w:num>
  <w:num w:numId="15" w16cid:durableId="1624455294">
    <w:abstractNumId w:val="14"/>
  </w:num>
  <w:num w:numId="16" w16cid:durableId="987443274">
    <w:abstractNumId w:val="6"/>
  </w:num>
  <w:num w:numId="17" w16cid:durableId="1638796263">
    <w:abstractNumId w:val="18"/>
  </w:num>
  <w:num w:numId="18" w16cid:durableId="402029049">
    <w:abstractNumId w:val="11"/>
  </w:num>
  <w:num w:numId="19" w16cid:durableId="8301445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218"/>
    <w:rsid w:val="000172A3"/>
    <w:rsid w:val="00061366"/>
    <w:rsid w:val="000678DF"/>
    <w:rsid w:val="00077686"/>
    <w:rsid w:val="000933CB"/>
    <w:rsid w:val="000D505F"/>
    <w:rsid w:val="000F09DB"/>
    <w:rsid w:val="00115F0C"/>
    <w:rsid w:val="00143006"/>
    <w:rsid w:val="00143B4A"/>
    <w:rsid w:val="00152EAD"/>
    <w:rsid w:val="00181614"/>
    <w:rsid w:val="001A1CE9"/>
    <w:rsid w:val="001E6ABC"/>
    <w:rsid w:val="001E6CEA"/>
    <w:rsid w:val="0021161A"/>
    <w:rsid w:val="00216C89"/>
    <w:rsid w:val="0022501C"/>
    <w:rsid w:val="002A5D94"/>
    <w:rsid w:val="002B6EAA"/>
    <w:rsid w:val="002D7E56"/>
    <w:rsid w:val="002E1783"/>
    <w:rsid w:val="002E6A24"/>
    <w:rsid w:val="00302C63"/>
    <w:rsid w:val="00303E9C"/>
    <w:rsid w:val="00317453"/>
    <w:rsid w:val="00340380"/>
    <w:rsid w:val="003524B9"/>
    <w:rsid w:val="003B3D2A"/>
    <w:rsid w:val="003B58BC"/>
    <w:rsid w:val="00424A02"/>
    <w:rsid w:val="00430A73"/>
    <w:rsid w:val="00450D38"/>
    <w:rsid w:val="00462AA6"/>
    <w:rsid w:val="0048379D"/>
    <w:rsid w:val="004A7FA5"/>
    <w:rsid w:val="004C66E3"/>
    <w:rsid w:val="004D6218"/>
    <w:rsid w:val="004E6A45"/>
    <w:rsid w:val="004F2F14"/>
    <w:rsid w:val="004F7036"/>
    <w:rsid w:val="005114F7"/>
    <w:rsid w:val="00543D14"/>
    <w:rsid w:val="005A0326"/>
    <w:rsid w:val="005B6633"/>
    <w:rsid w:val="005C1EF0"/>
    <w:rsid w:val="005E68B0"/>
    <w:rsid w:val="00610021"/>
    <w:rsid w:val="00616EA1"/>
    <w:rsid w:val="006240B4"/>
    <w:rsid w:val="006B63E5"/>
    <w:rsid w:val="006C7162"/>
    <w:rsid w:val="00754C26"/>
    <w:rsid w:val="007917AE"/>
    <w:rsid w:val="007C6864"/>
    <w:rsid w:val="007D09F3"/>
    <w:rsid w:val="00875861"/>
    <w:rsid w:val="008E4474"/>
    <w:rsid w:val="008E539A"/>
    <w:rsid w:val="009048C0"/>
    <w:rsid w:val="00A32494"/>
    <w:rsid w:val="00A46AD1"/>
    <w:rsid w:val="00A95E55"/>
    <w:rsid w:val="00AB647F"/>
    <w:rsid w:val="00AC40DD"/>
    <w:rsid w:val="00B7537D"/>
    <w:rsid w:val="00B94D6F"/>
    <w:rsid w:val="00C0165A"/>
    <w:rsid w:val="00C11727"/>
    <w:rsid w:val="00C2260C"/>
    <w:rsid w:val="00C718AF"/>
    <w:rsid w:val="00CA177D"/>
    <w:rsid w:val="00D27AE9"/>
    <w:rsid w:val="00D36250"/>
    <w:rsid w:val="00D52A96"/>
    <w:rsid w:val="00D57E95"/>
    <w:rsid w:val="00D7052E"/>
    <w:rsid w:val="00D82F3C"/>
    <w:rsid w:val="00DC5350"/>
    <w:rsid w:val="00E26763"/>
    <w:rsid w:val="00E62B29"/>
    <w:rsid w:val="00E75F1C"/>
    <w:rsid w:val="00E86C11"/>
    <w:rsid w:val="00E91FB4"/>
    <w:rsid w:val="00ED4F66"/>
    <w:rsid w:val="00ED4FD2"/>
    <w:rsid w:val="00ED6F53"/>
    <w:rsid w:val="00F501A8"/>
    <w:rsid w:val="00F558B1"/>
    <w:rsid w:val="00F64F2C"/>
    <w:rsid w:val="00F76D28"/>
    <w:rsid w:val="00F800DA"/>
    <w:rsid w:val="00FB096A"/>
    <w:rsid w:val="00FD34D0"/>
    <w:rsid w:val="00FE2C83"/>
    <w:rsid w:val="00FE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0B"/>
  <w15:chartTrackingRefBased/>
  <w15:docId w15:val="{52197E28-87EE-437F-8464-997ABFAFD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D6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4038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82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2F3C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5114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7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5189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0605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612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198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5420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894">
          <w:marLeft w:val="720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89f2198-c796-49cd-8692-fe7856cf6d68}" enabled="0" method="" siteId="{389f2198-c796-49cd-8692-fe7856cf6d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</dc:creator>
  <cp:keywords/>
  <dc:description/>
  <cp:lastModifiedBy>Anselme Donessoune</cp:lastModifiedBy>
  <cp:revision>12</cp:revision>
  <dcterms:created xsi:type="dcterms:W3CDTF">2025-04-23T14:16:00Z</dcterms:created>
  <dcterms:modified xsi:type="dcterms:W3CDTF">2025-05-28T18:10:00Z</dcterms:modified>
</cp:coreProperties>
</file>